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СВЕТЛЫЙ СЕЛЬСОВЕТ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szCs w:val="28"/>
        </w:rPr>
      </w:pPr>
    </w:p>
    <w:p w:rsidR="00067965" w:rsidRDefault="00067965" w:rsidP="00067965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965" w:rsidRDefault="00067965" w:rsidP="00067965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067965" w:rsidRDefault="00067965" w:rsidP="00067965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09.11.2018                                                                       № 127-п</w:t>
      </w:r>
    </w:p>
    <w:p w:rsidR="00067965" w:rsidRDefault="00067965" w:rsidP="00067965">
      <w:pPr>
        <w:spacing w:line="240" w:lineRule="auto"/>
        <w:contextualSpacing/>
      </w:pPr>
    </w:p>
    <w:p w:rsidR="00067965" w:rsidRDefault="00067965" w:rsidP="00067965">
      <w:pPr>
        <w:spacing w:line="240" w:lineRule="auto"/>
        <w:contextualSpacing/>
      </w:pPr>
    </w:p>
    <w:p w:rsidR="00067965" w:rsidRPr="00067965" w:rsidRDefault="00067965" w:rsidP="000679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67965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7965">
        <w:rPr>
          <w:rFonts w:ascii="Arial" w:hAnsi="Arial" w:cs="Arial"/>
          <w:b/>
          <w:sz w:val="32"/>
          <w:szCs w:val="32"/>
        </w:rPr>
        <w:t>«</w:t>
      </w:r>
      <w:r w:rsidRPr="00067965">
        <w:rPr>
          <w:rFonts w:ascii="Arial" w:hAnsi="Arial" w:cs="Arial"/>
          <w:b/>
          <w:spacing w:val="11"/>
          <w:sz w:val="32"/>
          <w:szCs w:val="32"/>
        </w:rPr>
        <w:t>Устойчивое разв</w:t>
      </w:r>
      <w:r>
        <w:rPr>
          <w:rFonts w:ascii="Arial" w:hAnsi="Arial" w:cs="Arial"/>
          <w:b/>
          <w:spacing w:val="11"/>
          <w:sz w:val="32"/>
          <w:szCs w:val="32"/>
        </w:rPr>
        <w:t xml:space="preserve">итие </w:t>
      </w:r>
      <w:r w:rsidRPr="00067965">
        <w:rPr>
          <w:rFonts w:ascii="Arial" w:hAnsi="Arial" w:cs="Arial"/>
          <w:b/>
          <w:spacing w:val="11"/>
          <w:sz w:val="32"/>
          <w:szCs w:val="32"/>
        </w:rPr>
        <w:t>территории</w:t>
      </w:r>
      <w:r>
        <w:rPr>
          <w:rFonts w:ascii="Arial" w:hAnsi="Arial" w:cs="Arial"/>
          <w:b/>
          <w:spacing w:val="11"/>
          <w:sz w:val="32"/>
          <w:szCs w:val="32"/>
        </w:rPr>
        <w:t xml:space="preserve"> </w:t>
      </w:r>
      <w:r w:rsidRPr="00067965">
        <w:rPr>
          <w:rFonts w:ascii="Arial" w:hAnsi="Arial" w:cs="Arial"/>
          <w:b/>
          <w:spacing w:val="11"/>
          <w:sz w:val="32"/>
          <w:szCs w:val="32"/>
        </w:rPr>
        <w:t>муниципального образования Светлый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7965">
        <w:rPr>
          <w:rFonts w:ascii="Arial" w:hAnsi="Arial" w:cs="Arial"/>
          <w:b/>
          <w:spacing w:val="11"/>
          <w:sz w:val="32"/>
          <w:szCs w:val="32"/>
        </w:rPr>
        <w:t>Сакмарского района Оренбургской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7965">
        <w:rPr>
          <w:rFonts w:ascii="Arial" w:hAnsi="Arial" w:cs="Arial"/>
          <w:b/>
          <w:spacing w:val="11"/>
          <w:sz w:val="32"/>
          <w:szCs w:val="32"/>
        </w:rPr>
        <w:t>на 2019 - 2024 годы</w:t>
      </w:r>
      <w:r w:rsidRPr="00067965">
        <w:rPr>
          <w:rFonts w:ascii="Arial" w:hAnsi="Arial" w:cs="Arial"/>
          <w:b/>
          <w:sz w:val="32"/>
          <w:szCs w:val="32"/>
        </w:rPr>
        <w:t>»</w:t>
      </w:r>
    </w:p>
    <w:p w:rsidR="00067965" w:rsidRDefault="00067965" w:rsidP="00067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7979" w:rsidRPr="00DE1F7F" w:rsidRDefault="00677979" w:rsidP="000679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979" w:rsidRPr="00F30AC7" w:rsidRDefault="0067797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F30AC7">
          <w:rPr>
            <w:rFonts w:ascii="Arial" w:hAnsi="Arial" w:cs="Arial"/>
            <w:sz w:val="24"/>
            <w:szCs w:val="24"/>
          </w:rPr>
          <w:t>ст. 179</w:t>
        </w:r>
      </w:hyperlink>
      <w:r w:rsidRPr="00F30AC7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377C7D" w:rsidRPr="00F30AC7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30AC7">
        <w:rPr>
          <w:rFonts w:ascii="Arial" w:hAnsi="Arial" w:cs="Arial"/>
          <w:sz w:val="24"/>
          <w:szCs w:val="24"/>
        </w:rPr>
        <w:t xml:space="preserve"> Порядком  разработки, реализации и оценки эффективности</w:t>
      </w:r>
      <w:r w:rsidR="00F30AC7">
        <w:rPr>
          <w:rFonts w:ascii="Arial" w:hAnsi="Arial" w:cs="Arial"/>
          <w:sz w:val="24"/>
          <w:szCs w:val="24"/>
        </w:rPr>
        <w:t xml:space="preserve"> </w:t>
      </w:r>
      <w:r w:rsidRPr="00F30AC7">
        <w:rPr>
          <w:rFonts w:ascii="Arial" w:hAnsi="Arial" w:cs="Arial"/>
          <w:sz w:val="24"/>
          <w:szCs w:val="24"/>
        </w:rPr>
        <w:t>муниципальных программ муниципального образования Светлый сельсовет,  Постановления администрации муниципального образования Светлый сельсовет от 26.10.2015 г  №177-п</w:t>
      </w:r>
      <w:r w:rsidR="00C37728" w:rsidRPr="00F30AC7">
        <w:rPr>
          <w:rFonts w:ascii="Arial" w:hAnsi="Arial" w:cs="Arial"/>
          <w:sz w:val="24"/>
          <w:szCs w:val="24"/>
        </w:rPr>
        <w:t>:</w:t>
      </w:r>
      <w:r w:rsidRPr="00F30AC7">
        <w:rPr>
          <w:rFonts w:ascii="Arial" w:hAnsi="Arial" w:cs="Arial"/>
          <w:sz w:val="24"/>
          <w:szCs w:val="24"/>
        </w:rPr>
        <w:t xml:space="preserve">  </w:t>
      </w:r>
    </w:p>
    <w:p w:rsidR="00677979" w:rsidRPr="00985915" w:rsidRDefault="00677979" w:rsidP="009859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1</w:t>
      </w:r>
      <w:r w:rsidR="00F30AC7" w:rsidRPr="00F30AC7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>Ут</w:t>
      </w:r>
      <w:r w:rsidR="00F30AC7">
        <w:rPr>
          <w:rFonts w:ascii="Arial" w:hAnsi="Arial" w:cs="Arial"/>
          <w:sz w:val="24"/>
          <w:szCs w:val="24"/>
        </w:rPr>
        <w:t>вердить муниципальную программу</w:t>
      </w:r>
      <w:r w:rsidRPr="00F30AC7">
        <w:rPr>
          <w:rFonts w:ascii="Arial" w:hAnsi="Arial" w:cs="Arial"/>
          <w:sz w:val="24"/>
          <w:szCs w:val="24"/>
        </w:rPr>
        <w:t xml:space="preserve"> «</w:t>
      </w:r>
      <w:r w:rsidRPr="00F30AC7">
        <w:rPr>
          <w:rFonts w:ascii="Arial" w:hAnsi="Arial" w:cs="Arial"/>
          <w:spacing w:val="11"/>
          <w:sz w:val="24"/>
          <w:szCs w:val="24"/>
        </w:rPr>
        <w:t>Устойчивое развитие территории муниципального образования Светлый сельсовет Сакмарског</w:t>
      </w:r>
      <w:r w:rsidR="00985915">
        <w:rPr>
          <w:rFonts w:ascii="Arial" w:hAnsi="Arial" w:cs="Arial"/>
          <w:spacing w:val="11"/>
          <w:sz w:val="24"/>
          <w:szCs w:val="24"/>
        </w:rPr>
        <w:t xml:space="preserve">о района Оренбургской области </w:t>
      </w:r>
      <w:r w:rsidRPr="00F30AC7">
        <w:rPr>
          <w:rFonts w:ascii="Arial" w:hAnsi="Arial" w:cs="Arial"/>
          <w:spacing w:val="11"/>
          <w:sz w:val="24"/>
          <w:szCs w:val="24"/>
        </w:rPr>
        <w:t>на 2019 - 2024 годы</w:t>
      </w:r>
      <w:r w:rsidRPr="00F30AC7">
        <w:rPr>
          <w:rFonts w:ascii="Arial" w:hAnsi="Arial" w:cs="Arial"/>
          <w:sz w:val="24"/>
          <w:szCs w:val="24"/>
        </w:rPr>
        <w:t xml:space="preserve">» согласно </w:t>
      </w:r>
      <w:hyperlink r:id="rId9" w:history="1">
        <w:r w:rsidRPr="00F30AC7">
          <w:rPr>
            <w:rFonts w:ascii="Arial" w:hAnsi="Arial" w:cs="Arial"/>
            <w:sz w:val="24"/>
            <w:szCs w:val="24"/>
          </w:rPr>
          <w:t>приложению</w:t>
        </w:r>
      </w:hyperlink>
      <w:r w:rsidRPr="00F30AC7">
        <w:rPr>
          <w:rFonts w:ascii="Arial" w:hAnsi="Arial" w:cs="Arial"/>
          <w:sz w:val="24"/>
          <w:szCs w:val="24"/>
        </w:rPr>
        <w:t>.</w:t>
      </w:r>
    </w:p>
    <w:p w:rsidR="00677979" w:rsidRPr="00F30AC7" w:rsidRDefault="0067797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2. Контроль  исполнения настоящего постановления  оставляю за собой.</w:t>
      </w:r>
    </w:p>
    <w:p w:rsidR="00677979" w:rsidRPr="00F30AC7" w:rsidRDefault="00F30AC7" w:rsidP="00F30A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</w:t>
      </w:r>
      <w:r w:rsidR="00677979" w:rsidRPr="00F30AC7">
        <w:rPr>
          <w:rFonts w:ascii="Arial" w:hAnsi="Arial" w:cs="Arial"/>
          <w:sz w:val="24"/>
          <w:szCs w:val="24"/>
        </w:rPr>
        <w:t xml:space="preserve"> вступает в силу после его обнародования и распространяет свое действие на правоотношения, возникшие с 1 января 2019года.</w:t>
      </w:r>
    </w:p>
    <w:p w:rsidR="00677979" w:rsidRPr="00F30AC7" w:rsidRDefault="0067797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7979" w:rsidRPr="00F30AC7" w:rsidRDefault="0067797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7979" w:rsidRPr="00F30AC7" w:rsidRDefault="0067797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30AC7" w:rsidRPr="00F30AC7" w:rsidRDefault="00F30AC7" w:rsidP="00F30AC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Временно и.о. главы </w:t>
      </w:r>
      <w:proofErr w:type="gramStart"/>
      <w:r w:rsidRPr="00F30AC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F30AC7" w:rsidRPr="00F30AC7" w:rsidRDefault="00F30AC7" w:rsidP="00F30AC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F30AC7">
        <w:rPr>
          <w:rFonts w:ascii="Arial" w:hAnsi="Arial" w:cs="Arial"/>
          <w:sz w:val="24"/>
          <w:szCs w:val="24"/>
        </w:rPr>
        <w:t xml:space="preserve">  Л.Н. Донскова</w:t>
      </w:r>
      <w:r w:rsidR="006630A9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677979" w:rsidRPr="00F30AC7" w:rsidRDefault="00677979" w:rsidP="00F30AC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677979" w:rsidRPr="00F30AC7" w:rsidRDefault="00677979" w:rsidP="00F30AC7">
      <w:pPr>
        <w:pStyle w:val="15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Разослано: в дело, прокуратуру</w:t>
      </w:r>
    </w:p>
    <w:p w:rsidR="00677979" w:rsidRPr="00F30AC7" w:rsidRDefault="00677979" w:rsidP="00F30AC7">
      <w:pPr>
        <w:ind w:firstLine="709"/>
        <w:rPr>
          <w:rFonts w:ascii="Arial" w:hAnsi="Arial" w:cs="Arial"/>
          <w:sz w:val="24"/>
          <w:szCs w:val="24"/>
        </w:rPr>
      </w:pPr>
    </w:p>
    <w:p w:rsidR="00586B95" w:rsidRPr="004310E8" w:rsidRDefault="00586B95" w:rsidP="00C85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76A" w:rsidRDefault="00C85829" w:rsidP="00C85829">
      <w:pPr>
        <w:shd w:val="clear" w:color="auto" w:fill="FFFFFF"/>
        <w:spacing w:after="0" w:line="327" w:lineRule="atLeast"/>
        <w:ind w:left="4389" w:firstLine="57"/>
        <w:rPr>
          <w:rFonts w:ascii="Times New Roman" w:hAnsi="Times New Roman" w:cs="Times New Roman"/>
          <w:spacing w:val="11"/>
        </w:rPr>
      </w:pPr>
      <w:r>
        <w:rPr>
          <w:rFonts w:ascii="Times New Roman" w:hAnsi="Times New Roman" w:cs="Times New Roman"/>
          <w:spacing w:val="11"/>
        </w:rPr>
        <w:t xml:space="preserve">                                                      </w:t>
      </w:r>
    </w:p>
    <w:p w:rsidR="00F30AC7" w:rsidRDefault="005E276A" w:rsidP="00C85829">
      <w:pPr>
        <w:shd w:val="clear" w:color="auto" w:fill="FFFFFF"/>
        <w:spacing w:after="0" w:line="327" w:lineRule="atLeast"/>
        <w:ind w:left="4389" w:firstLine="57"/>
        <w:rPr>
          <w:rFonts w:ascii="Times New Roman" w:hAnsi="Times New Roman" w:cs="Times New Roman"/>
          <w:spacing w:val="11"/>
        </w:rPr>
      </w:pPr>
      <w:r>
        <w:rPr>
          <w:rFonts w:ascii="Times New Roman" w:hAnsi="Times New Roman" w:cs="Times New Roman"/>
          <w:spacing w:val="11"/>
        </w:rPr>
        <w:t xml:space="preserve">                                                      </w:t>
      </w:r>
    </w:p>
    <w:p w:rsidR="00F30AC7" w:rsidRDefault="00F30AC7" w:rsidP="00C85829">
      <w:pPr>
        <w:shd w:val="clear" w:color="auto" w:fill="FFFFFF"/>
        <w:spacing w:after="0" w:line="327" w:lineRule="atLeast"/>
        <w:ind w:left="4389" w:firstLine="57"/>
        <w:rPr>
          <w:rFonts w:ascii="Times New Roman" w:hAnsi="Times New Roman" w:cs="Times New Roman"/>
          <w:spacing w:val="11"/>
        </w:rPr>
      </w:pPr>
    </w:p>
    <w:p w:rsidR="00F30AC7" w:rsidRDefault="00F30AC7" w:rsidP="00C85829">
      <w:pPr>
        <w:shd w:val="clear" w:color="auto" w:fill="FFFFFF"/>
        <w:spacing w:after="0" w:line="327" w:lineRule="atLeast"/>
        <w:ind w:left="4389" w:firstLine="57"/>
        <w:rPr>
          <w:rFonts w:ascii="Times New Roman" w:hAnsi="Times New Roman" w:cs="Times New Roman"/>
          <w:spacing w:val="11"/>
        </w:rPr>
      </w:pPr>
    </w:p>
    <w:p w:rsidR="00F30AC7" w:rsidRDefault="00F30AC7" w:rsidP="00C85829">
      <w:pPr>
        <w:shd w:val="clear" w:color="auto" w:fill="FFFFFF"/>
        <w:spacing w:after="0" w:line="327" w:lineRule="atLeast"/>
        <w:ind w:left="4389" w:firstLine="57"/>
        <w:rPr>
          <w:rFonts w:ascii="Times New Roman" w:hAnsi="Times New Roman" w:cs="Times New Roman"/>
          <w:spacing w:val="11"/>
        </w:rPr>
      </w:pP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F30AC7" w:rsidRDefault="00F30AC7" w:rsidP="00985915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09.11.2018 № 127-п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763AF7">
        <w:rPr>
          <w:rFonts w:ascii="Times New Roman" w:hAnsi="Times New Roman" w:cs="Times New Roman"/>
          <w:spacing w:val="11"/>
        </w:rPr>
        <w:t xml:space="preserve"> </w:t>
      </w:r>
    </w:p>
    <w:p w:rsidR="00C85829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F30AC7" w:rsidRDefault="00F30AC7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F30AC7" w:rsidRPr="00763AF7" w:rsidRDefault="00F30AC7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</w:p>
    <w:p w:rsidR="00C85829" w:rsidRPr="00763AF7" w:rsidRDefault="00F30AC7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Муниципальная </w:t>
      </w:r>
      <w:r w:rsidR="00C85829"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программа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Светлый</w:t>
      </w: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сельсовет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Сакмарского района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Оренбургской области   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 на 201</w:t>
      </w:r>
      <w:r w:rsidR="00677979">
        <w:rPr>
          <w:rFonts w:ascii="Times New Roman" w:hAnsi="Times New Roman" w:cs="Times New Roman"/>
          <w:b/>
          <w:bCs/>
          <w:spacing w:val="11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- 202</w:t>
      </w:r>
      <w:r w:rsidR="00677979">
        <w:rPr>
          <w:rFonts w:ascii="Times New Roman" w:hAnsi="Times New Roman" w:cs="Times New Roman"/>
          <w:b/>
          <w:bCs/>
          <w:spacing w:val="11"/>
          <w:sz w:val="28"/>
          <w:szCs w:val="28"/>
        </w:rPr>
        <w:t>4</w:t>
      </w: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годы»</w:t>
      </w:r>
    </w:p>
    <w:p w:rsidR="00C85829" w:rsidRPr="00763AF7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Pr="007B784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C8582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</w:pPr>
    </w:p>
    <w:p w:rsidR="00C85829" w:rsidRDefault="00C85829" w:rsidP="00C85829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</w:pPr>
    </w:p>
    <w:p w:rsidR="00C85829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5E276A" w:rsidRDefault="005E276A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C85829" w:rsidRPr="00F30AC7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Паспорт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муниципальной программы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C85829" w:rsidRPr="00F30AC7" w:rsidRDefault="00C85829" w:rsidP="00C858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F30AC7">
        <w:rPr>
          <w:rFonts w:ascii="Arial" w:hAnsi="Arial" w:cs="Arial"/>
          <w:sz w:val="24"/>
          <w:szCs w:val="24"/>
          <w:lang w:eastAsia="ru-RU"/>
        </w:rPr>
        <w:t>Светлый сельсовет Сакмарского района Оренбургской области</w:t>
      </w:r>
    </w:p>
    <w:p w:rsidR="00C85829" w:rsidRPr="00F30AC7" w:rsidRDefault="00C85829" w:rsidP="00C858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на 201</w:t>
      </w:r>
      <w:r w:rsidR="00677979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- 202</w:t>
      </w:r>
      <w:r w:rsidR="00677979" w:rsidRPr="00F30AC7">
        <w:rPr>
          <w:rFonts w:ascii="Arial" w:hAnsi="Arial" w:cs="Arial"/>
          <w:sz w:val="24"/>
          <w:szCs w:val="24"/>
        </w:rPr>
        <w:t>4</w:t>
      </w:r>
      <w:r w:rsidRPr="00F30AC7">
        <w:rPr>
          <w:rFonts w:ascii="Arial" w:hAnsi="Arial" w:cs="Arial"/>
          <w:sz w:val="24"/>
          <w:szCs w:val="24"/>
        </w:rPr>
        <w:t xml:space="preserve"> годы» (далее -  Программа)</w:t>
      </w:r>
    </w:p>
    <w:p w:rsidR="00C85829" w:rsidRPr="00F30AC7" w:rsidRDefault="00C85829" w:rsidP="00C85829">
      <w:pPr>
        <w:shd w:val="clear" w:color="auto" w:fill="FFFFFF"/>
        <w:spacing w:after="0" w:line="327" w:lineRule="atLeast"/>
        <w:rPr>
          <w:rFonts w:ascii="Arial" w:hAnsi="Arial" w:cs="Arial"/>
          <w:color w:val="666666"/>
          <w:spacing w:val="11"/>
          <w:sz w:val="24"/>
          <w:szCs w:val="24"/>
        </w:rPr>
      </w:pPr>
      <w:r w:rsidRPr="00F30AC7">
        <w:rPr>
          <w:rFonts w:ascii="Arial" w:hAnsi="Arial" w:cs="Arial"/>
          <w:color w:val="666666"/>
          <w:spacing w:val="11"/>
          <w:sz w:val="24"/>
          <w:szCs w:val="24"/>
        </w:rPr>
        <w:t> 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3"/>
        <w:gridCol w:w="4821"/>
      </w:tblGrid>
      <w:tr w:rsidR="00C85829" w:rsidRPr="00F30AC7" w:rsidTr="00F30AC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C85829" w:rsidRPr="00F30AC7" w:rsidRDefault="00C85829" w:rsidP="0067797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на 201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677979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годы» (далее по </w:t>
            </w:r>
            <w:proofErr w:type="spellStart"/>
            <w:proofErr w:type="gramStart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тексту-Программа</w:t>
            </w:r>
            <w:proofErr w:type="spellEnd"/>
            <w:proofErr w:type="gramEnd"/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85829" w:rsidRPr="00F30AC7" w:rsidTr="00F30AC7">
        <w:trPr>
          <w:trHeight w:val="118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 муниципального образования Светлый сельсовет Сакмарского района Оренбургской области</w:t>
            </w:r>
          </w:p>
        </w:tc>
      </w:tr>
      <w:tr w:rsidR="00C85829" w:rsidRPr="00F30AC7" w:rsidTr="00F30AC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F30AC7">
        <w:trPr>
          <w:trHeight w:val="531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F30AC7">
        <w:trPr>
          <w:trHeight w:val="7346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pacing w:val="11"/>
                <w:sz w:val="24"/>
                <w:szCs w:val="24"/>
              </w:rPr>
            </w:pPr>
            <w:r w:rsidRPr="00F30AC7">
              <w:rPr>
                <w:rStyle w:val="a5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1.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-202</w:t>
            </w:r>
            <w:r w:rsidR="00677979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  <w:r w:rsidRPr="00F30AC7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F30AC7">
              <w:rPr>
                <w:rFonts w:ascii="Arial" w:hAnsi="Arial" w:cs="Arial"/>
                <w:sz w:val="24"/>
                <w:szCs w:val="24"/>
              </w:rPr>
              <w:t>«Жилищно - коммунальное хозяйство и благоустройство территории муниципального образования 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5. «</w:t>
            </w:r>
            <w:r w:rsidR="00677979" w:rsidRPr="00F30AC7">
              <w:rPr>
                <w:rFonts w:ascii="Arial" w:hAnsi="Arial" w:cs="Arial"/>
                <w:sz w:val="24"/>
                <w:szCs w:val="24"/>
              </w:rPr>
              <w:t>Профилактика правонарушений и охрана общественного порядка</w:t>
            </w:r>
          </w:p>
          <w:p w:rsidR="00677979" w:rsidRPr="00F30AC7" w:rsidRDefault="00677979" w:rsidP="0067797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муниципального образования Светлый сельсовет на 2019 – 2024 годы».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F30AC7">
        <w:trPr>
          <w:trHeight w:val="1102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bookmarkStart w:id="1" w:name="sub_11112"/>
            <w:bookmarkEnd w:id="1"/>
            <w:r w:rsidRPr="00F30AC7">
              <w:rPr>
                <w:rFonts w:ascii="Arial" w:hAnsi="Arial" w:cs="Arial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Сбалансированное, комплексное  развитие территории муниципального образования Светлый сельсовет.</w:t>
            </w:r>
          </w:p>
        </w:tc>
      </w:tr>
      <w:tr w:rsidR="00C85829" w:rsidRPr="00F30AC7" w:rsidTr="00F30AC7">
        <w:trPr>
          <w:trHeight w:val="6930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Светлого сельсовета;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C85829" w:rsidRPr="00F30AC7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3. Повышение уровня комплексного обустройства объектами социальной и инженерной инфраструктуры сельских поселений;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</w:t>
            </w:r>
            <w:r w:rsidRPr="00F30AC7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  <w:p w:rsidR="00F97953" w:rsidRPr="00F30AC7" w:rsidRDefault="00C85829" w:rsidP="00F9795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профилактики правонарушений, направленной на снижение уровня преступности в сельск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поселени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ях</w:t>
            </w:r>
            <w:r w:rsidR="00F97953" w:rsidRPr="00F30AC7">
              <w:rPr>
                <w:rFonts w:ascii="Arial" w:hAnsi="Arial" w:cs="Arial"/>
                <w:sz w:val="24"/>
                <w:szCs w:val="24"/>
                <w:lang w:eastAsia="ru-RU"/>
              </w:rPr>
              <w:t>, создание условий по обеспечению правопорядка и общественной безопасности граждан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C85829" w:rsidP="00F979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F30AC7" w:rsidTr="00F30AC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 Целевые показатели (Индикаторы) Программы                     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C85829" w:rsidRPr="00F30AC7" w:rsidTr="00F30AC7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F97953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F97953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F30AC7" w:rsidTr="00F30AC7">
        <w:trPr>
          <w:trHeight w:val="1684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общий объем финансирования Программы на 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>-202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годы  составляет </w:t>
            </w:r>
            <w:r w:rsidR="00DA63B5" w:rsidRPr="00F30AC7">
              <w:rPr>
                <w:rFonts w:ascii="Arial" w:hAnsi="Arial" w:cs="Arial"/>
                <w:sz w:val="24"/>
                <w:szCs w:val="24"/>
              </w:rPr>
              <w:t>47063,24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средства   местного    бюджета  - тыс. рублей.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8330E" w:rsidRPr="00F30AC7">
              <w:rPr>
                <w:rFonts w:ascii="Arial" w:hAnsi="Arial" w:cs="Arial"/>
                <w:sz w:val="24"/>
                <w:szCs w:val="24"/>
              </w:rPr>
              <w:t>11177,2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85829" w:rsidRPr="00F30AC7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20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 - </w:t>
            </w:r>
            <w:r w:rsidR="00DA63B5" w:rsidRPr="00F30AC7">
              <w:rPr>
                <w:rFonts w:ascii="Arial" w:hAnsi="Arial" w:cs="Arial"/>
                <w:sz w:val="24"/>
                <w:szCs w:val="24"/>
              </w:rPr>
              <w:t>11824,1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21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A63B5" w:rsidRPr="00F30AC7">
              <w:rPr>
                <w:rFonts w:ascii="Arial" w:hAnsi="Arial" w:cs="Arial"/>
                <w:sz w:val="24"/>
                <w:szCs w:val="24"/>
              </w:rPr>
              <w:t>12178,34</w:t>
            </w:r>
            <w:r w:rsidRPr="00F30AC7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8330E" w:rsidRPr="00F30AC7" w:rsidRDefault="00F8330E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202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2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A63B5" w:rsidRPr="00F30AC7">
              <w:rPr>
                <w:rFonts w:ascii="Arial" w:hAnsi="Arial" w:cs="Arial"/>
                <w:sz w:val="24"/>
                <w:szCs w:val="24"/>
              </w:rPr>
              <w:t>11883,6</w:t>
            </w:r>
            <w:r w:rsidR="00454F4C" w:rsidRPr="00F30AC7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454F4C" w:rsidRPr="00F30A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454F4C" w:rsidRPr="00F30AC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A2148C" w:rsidRPr="00F30AC7" w:rsidRDefault="00A2148C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2023 год – 12178,34тыс. руб.</w:t>
            </w:r>
          </w:p>
          <w:p w:rsidR="00A2148C" w:rsidRPr="00F30AC7" w:rsidRDefault="00A2148C" w:rsidP="00A2148C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2024 год – 11883,6 тыс</w:t>
            </w:r>
            <w:proofErr w:type="gramStart"/>
            <w:r w:rsidRPr="00F30A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30AC7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85829" w:rsidRPr="00F30AC7" w:rsidRDefault="00C85829" w:rsidP="00C85829">
            <w:pPr>
              <w:spacing w:after="0" w:line="327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F30AC7" w:rsidRDefault="00C85829" w:rsidP="00C85829">
            <w:pPr>
              <w:spacing w:after="0" w:line="327" w:lineRule="atLeast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Объемы  финансирования  Программы ежегодно  уточняются  при формировании  бюджета Светлого сельсовета  на  очередной финансовый год и плановый период</w:t>
            </w:r>
          </w:p>
        </w:tc>
      </w:tr>
    </w:tbl>
    <w:p w:rsidR="00C85829" w:rsidRPr="00D54B83" w:rsidRDefault="00C85829" w:rsidP="00C85829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C85829" w:rsidRPr="00F30AC7" w:rsidRDefault="00C85829" w:rsidP="00F30AC7">
      <w:pPr>
        <w:pStyle w:val="aa"/>
        <w:numPr>
          <w:ilvl w:val="0"/>
          <w:numId w:val="29"/>
        </w:num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Программы.</w:t>
      </w:r>
    </w:p>
    <w:p w:rsidR="00C85829" w:rsidRPr="00F30AC7" w:rsidRDefault="00C85829" w:rsidP="00F30AC7">
      <w:pPr>
        <w:pStyle w:val="aa"/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1. Официальное наименование органа местного самоуправления – администрация муниципального образования Светлый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31 декабря 2013 года.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2. Сокращенное наименование муниципального образования – Светлый сельсовет (далее – сельсовет).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3. Административным центром Светлого сельсовета является поселок Светлый.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4. В состав территории сельсовета входят следующие населенные пункты: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ветлый, с.Орловка, п.Северный,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, с.Соколовское, с.Роза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Люксенбург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площадь – 27360 га, в том числе: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5. Численность населения Светлого сельсовета на 01.01.201</w:t>
      </w:r>
      <w:r w:rsidR="00C65C66" w:rsidRPr="00F30AC7">
        <w:rPr>
          <w:rFonts w:ascii="Arial" w:hAnsi="Arial" w:cs="Arial"/>
          <w:spacing w:val="11"/>
          <w:sz w:val="24"/>
          <w:szCs w:val="24"/>
        </w:rPr>
        <w:t>8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года – </w:t>
      </w:r>
      <w:r w:rsidR="007F435F" w:rsidRPr="00F30AC7">
        <w:rPr>
          <w:rFonts w:ascii="Arial" w:hAnsi="Arial" w:cs="Arial"/>
          <w:spacing w:val="11"/>
          <w:sz w:val="24"/>
          <w:szCs w:val="24"/>
        </w:rPr>
        <w:t>35</w:t>
      </w:r>
      <w:r w:rsidR="00C65C66" w:rsidRPr="00F30AC7">
        <w:rPr>
          <w:rFonts w:ascii="Arial" w:hAnsi="Arial" w:cs="Arial"/>
          <w:spacing w:val="11"/>
          <w:sz w:val="24"/>
          <w:szCs w:val="24"/>
        </w:rPr>
        <w:t>23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Границы сельсовета.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Светлый сельсовет входит в состав Сакмарского района и граничит с Егорьевским,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Тат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.К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аргалинским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и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Марьевским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сельсоветами.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Демография.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Светлому сельсовету показатели демографического состояния выглядят следующим образом: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чи</w:t>
      </w:r>
      <w:r w:rsidR="000928DF" w:rsidRPr="00F30AC7">
        <w:rPr>
          <w:rFonts w:ascii="Arial" w:hAnsi="Arial" w:cs="Arial"/>
          <w:spacing w:val="11"/>
          <w:sz w:val="24"/>
          <w:szCs w:val="24"/>
        </w:rPr>
        <w:t>сло родившихся за 2017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F30AC7">
        <w:rPr>
          <w:rFonts w:ascii="Arial" w:hAnsi="Arial" w:cs="Arial"/>
          <w:spacing w:val="11"/>
          <w:sz w:val="24"/>
          <w:szCs w:val="24"/>
        </w:rPr>
        <w:t>26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- общий коэффициент рождаемости на 1000 жителей – </w:t>
      </w:r>
      <w:r w:rsidR="00AF316C" w:rsidRPr="00F30AC7">
        <w:rPr>
          <w:rFonts w:ascii="Arial" w:hAnsi="Arial" w:cs="Arial"/>
          <w:spacing w:val="11"/>
          <w:sz w:val="24"/>
          <w:szCs w:val="24"/>
        </w:rPr>
        <w:t>0,</w:t>
      </w:r>
      <w:r w:rsidR="00C65C66" w:rsidRPr="00F30AC7">
        <w:rPr>
          <w:rFonts w:ascii="Arial" w:hAnsi="Arial" w:cs="Arial"/>
          <w:spacing w:val="11"/>
          <w:sz w:val="24"/>
          <w:szCs w:val="24"/>
        </w:rPr>
        <w:t>7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число умерших з</w:t>
      </w:r>
      <w:r w:rsidR="000928DF" w:rsidRPr="00F30AC7">
        <w:rPr>
          <w:rFonts w:ascii="Arial" w:hAnsi="Arial" w:cs="Arial"/>
          <w:spacing w:val="11"/>
          <w:sz w:val="24"/>
          <w:szCs w:val="24"/>
        </w:rPr>
        <w:t>а 2017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 – </w:t>
      </w:r>
      <w:r w:rsidR="00C65C66" w:rsidRPr="00F30AC7">
        <w:rPr>
          <w:rFonts w:ascii="Arial" w:hAnsi="Arial" w:cs="Arial"/>
          <w:spacing w:val="11"/>
          <w:sz w:val="24"/>
          <w:szCs w:val="24"/>
        </w:rPr>
        <w:t>35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- общий коэффициент смертности на 1000 жителей – </w:t>
      </w:r>
      <w:r w:rsidR="00C65C66" w:rsidRPr="00F30AC7">
        <w:rPr>
          <w:rFonts w:ascii="Arial" w:hAnsi="Arial" w:cs="Arial"/>
          <w:spacing w:val="11"/>
          <w:sz w:val="24"/>
          <w:szCs w:val="24"/>
        </w:rPr>
        <w:t>1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Экономическое развитие.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Промышленность.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 В 2016 году на территории Светлого сельсовета начато строительств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о ООО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«Тепличное хозяйство «Айсберг».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Сельское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На территории Светлого сельсовета зарегистрированы 4 КФХ: КФХ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Айчанов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А.К., КФХ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Халитов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З.Ш., КФХ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Раскапатин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Г.В., КФХ Шихатов С.Н.. Данные сельскохозяйственные предприятия не являются градообразующими.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Научная и инновационная деятельность.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Предприятия, занимающиеся научно – инновационной деятельностью на территории сельсовета отсутствуют.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Транспорт, связь, дорожное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Населенные пункты Светлого сельсовета расположены на расстоянии от 20 до 40 км от районного центра Сакмара.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Доступность населения пассажирскими перевозками до районного и областного центров обеспечивает ИП Никулина В.П.,ИП Донсков А.П. </w:t>
      </w:r>
      <w:r w:rsidRPr="00F30AC7">
        <w:rPr>
          <w:rFonts w:ascii="Arial" w:hAnsi="Arial" w:cs="Arial"/>
          <w:spacing w:val="11"/>
          <w:sz w:val="24"/>
          <w:szCs w:val="24"/>
        </w:rPr>
        <w:lastRenderedPageBreak/>
        <w:t>Инженерные сети внутрипоселковых дорог изношены более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,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чем на 50%, содержание их, включая ремонт, обеспечивается средствами местного бюджета.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Инвестиции, строительство.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состоянию на 01.10.201</w:t>
      </w:r>
      <w:r w:rsidR="00C65C66" w:rsidRPr="00F30AC7">
        <w:rPr>
          <w:rFonts w:ascii="Arial" w:hAnsi="Arial" w:cs="Arial"/>
          <w:spacing w:val="11"/>
          <w:sz w:val="24"/>
          <w:szCs w:val="24"/>
        </w:rPr>
        <w:t>8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Потребительский комплекс и предпринимательство.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Потребительский комплекс Светлого сельсовета полностью обеспечивает население сельсовета товарами повседневного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спроса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и удовлетворяют необходимые потребности в сфере торговли. Имеется 18 магазинов, принадлежащих индивидуальным предпринимателям: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–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Караханян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Ю.Ж.,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Винникова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Е.А.,ИП Пожидаев А.Н., ИП Самойлова М.Г.,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Бикчерова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С.Х.,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Немальцева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В.В.,ИП Пожидаев А.Г. ИП Жукова Л.М., ИП Никулина В.П.; в селе Орловка – ИП Потеряхина Л.И.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Самохвалова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В.И.; в селе Чапаевское –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БелецкаяН.В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., ИП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Сударев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Н.П.;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Бюджет и финансовое состояние.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сумма расходов за 2017</w:t>
      </w:r>
      <w:r w:rsidR="00454F4C" w:rsidRPr="00F30AC7">
        <w:rPr>
          <w:rFonts w:ascii="Arial" w:hAnsi="Arial" w:cs="Arial"/>
          <w:spacing w:val="11"/>
          <w:sz w:val="24"/>
          <w:szCs w:val="24"/>
        </w:rPr>
        <w:t>год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составляет </w:t>
      </w:r>
      <w:r w:rsidR="00007259" w:rsidRPr="00F30AC7">
        <w:rPr>
          <w:rFonts w:ascii="Arial" w:hAnsi="Arial" w:cs="Arial"/>
          <w:spacing w:val="11"/>
          <w:sz w:val="24"/>
          <w:szCs w:val="24"/>
        </w:rPr>
        <w:t>14401,7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тыс. рублей.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Общая сумма доходов за 2017 год составляет </w:t>
      </w:r>
      <w:r w:rsidR="00007259" w:rsidRPr="00F30AC7">
        <w:rPr>
          <w:rFonts w:ascii="Arial" w:hAnsi="Arial" w:cs="Arial"/>
          <w:spacing w:val="11"/>
          <w:sz w:val="24"/>
          <w:szCs w:val="24"/>
        </w:rPr>
        <w:t>13035,9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тыс. рублей, из них </w:t>
      </w:r>
      <w:r w:rsidR="00007259" w:rsidRPr="00F30AC7">
        <w:rPr>
          <w:rFonts w:ascii="Arial" w:hAnsi="Arial" w:cs="Arial"/>
          <w:spacing w:val="11"/>
          <w:sz w:val="24"/>
          <w:szCs w:val="24"/>
        </w:rPr>
        <w:t>1365,8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тыс. рублей – собственные средства.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Труд и занятость населения.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По муниципальному образованию Светлый сельсовет численность работников по администрации составляет 9 человек, из которых 6 человек муниципальных служащих. На территории сельсовета есть сельская библиотека и сельский Дом культуры, в которых занято 6 человек.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Жилищно – коммунальное хозяйство.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расположены 48 двухэтажных домов – 636 квартир, одноэтажные здания – 632 квартиры.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муниципального образования расположена 1 котельная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ветлый, которая обслуживает многоэтажные жилые дома и работает на природном газе.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Общая протяженность сетей водоснабжения п.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Светлый – 7530м., 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рловка – 5778м, п.Северный – 2030м, </w:t>
      </w:r>
      <w:r w:rsidR="00024894" w:rsidRPr="00F30AC7">
        <w:rPr>
          <w:rFonts w:ascii="Arial" w:hAnsi="Arial" w:cs="Arial"/>
          <w:spacing w:val="11"/>
          <w:sz w:val="24"/>
          <w:szCs w:val="24"/>
        </w:rPr>
        <w:t>с. Чапаевское</w:t>
      </w:r>
      <w:r w:rsidRPr="00F30AC7">
        <w:rPr>
          <w:rFonts w:ascii="Arial" w:hAnsi="Arial" w:cs="Arial"/>
          <w:spacing w:val="11"/>
          <w:sz w:val="24"/>
          <w:szCs w:val="24"/>
        </w:rPr>
        <w:t xml:space="preserve"> – 2500м.   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Ресурсоснабжающей организацией МО Светлый сельсовет является ООО «Гарант».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На территории сельсовета находятся  Светлинская общеобразовательная средняя школа, Орловская и Чапаевская основные общеобразовательные школы, сельская библиотека, СДК, почта.</w:t>
      </w:r>
      <w:r w:rsidR="00024894">
        <w:rPr>
          <w:rFonts w:ascii="Arial" w:hAnsi="Arial" w:cs="Arial"/>
          <w:spacing w:val="11"/>
          <w:sz w:val="24"/>
          <w:szCs w:val="24"/>
        </w:rPr>
        <w:t xml:space="preserve"> </w:t>
      </w:r>
      <w:r w:rsidRPr="00F30AC7">
        <w:rPr>
          <w:rFonts w:ascii="Arial" w:hAnsi="Arial" w:cs="Arial"/>
          <w:spacing w:val="11"/>
          <w:sz w:val="24"/>
          <w:szCs w:val="24"/>
        </w:rPr>
        <w:t>В муниципальном образовании имеется : врачебная амбулатория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и ФАП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>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  есть специалист по социальной работе. В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 построен новый детский сад на 110 мест. В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.Ч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 в здании школы организован детский сад на 30 мест.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 </w:t>
      </w:r>
    </w:p>
    <w:p w:rsidR="00C85829" w:rsidRPr="00F30AC7" w:rsidRDefault="00C85829" w:rsidP="00F30AC7">
      <w:pPr>
        <w:pStyle w:val="aa"/>
        <w:numPr>
          <w:ilvl w:val="0"/>
          <w:numId w:val="29"/>
        </w:num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lastRenderedPageBreak/>
        <w:t>Приоритеты политики Светлого сельсовета в сфере реализации муниципальной программы.</w:t>
      </w:r>
    </w:p>
    <w:p w:rsidR="00C85829" w:rsidRPr="00F30AC7" w:rsidRDefault="00C85829" w:rsidP="00F30AC7">
      <w:pPr>
        <w:pStyle w:val="aa"/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Муниципальная программа направлена на создание благоприятных условий для устойчивого социально – экономического развития Светлого сельсовета на долгосрочную перспективу.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Повышение уровня и качества жизни 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трудоресурсного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потенциала.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МО Светлый  сельсовет нуждается в комплексном развитии территории, а именно: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-замене сетей системы водоснабжения в п.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Светлый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и строительстве новых сетей в селах подведомственных территорий;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капитальный ремонт  котельной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ветлый;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газификация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еверный;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капитальный ремонт  административного здания сельсовета;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капитальный ремонт  СДК п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.С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ветлый,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с.Чапаевское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, с.Орловка;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строительство теплого гаража для пожарной машины;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строительство спортивных сооружени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й(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>хоккейных коробок, площадок для занятий волейболом, баскетб</w:t>
      </w:r>
      <w:r w:rsidR="00007259" w:rsidRPr="00F30AC7">
        <w:rPr>
          <w:rFonts w:ascii="Arial" w:hAnsi="Arial" w:cs="Arial"/>
          <w:spacing w:val="11"/>
          <w:sz w:val="24"/>
          <w:szCs w:val="24"/>
        </w:rPr>
        <w:t>олом) на территории сельсовета.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- социально – политической остротой проблемы и ее </w:t>
      </w:r>
      <w:proofErr w:type="spellStart"/>
      <w:r w:rsidRPr="00F30AC7">
        <w:rPr>
          <w:rFonts w:ascii="Arial" w:hAnsi="Arial" w:cs="Arial"/>
          <w:spacing w:val="11"/>
          <w:sz w:val="24"/>
          <w:szCs w:val="24"/>
        </w:rPr>
        <w:t>общепоселенческим</w:t>
      </w:r>
      <w:proofErr w:type="spellEnd"/>
      <w:r w:rsidRPr="00F30AC7">
        <w:rPr>
          <w:rFonts w:ascii="Arial" w:hAnsi="Arial" w:cs="Arial"/>
          <w:spacing w:val="11"/>
          <w:sz w:val="24"/>
          <w:szCs w:val="24"/>
        </w:rPr>
        <w:t xml:space="preserve"> значением;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</w:t>
      </w:r>
      <w:r w:rsidR="00007259" w:rsidRPr="00F30AC7">
        <w:rPr>
          <w:rFonts w:ascii="Arial" w:hAnsi="Arial" w:cs="Arial"/>
          <w:spacing w:val="11"/>
          <w:sz w:val="24"/>
          <w:szCs w:val="24"/>
        </w:rPr>
        <w:t>ах</w:t>
      </w:r>
      <w:r w:rsidRPr="00F30AC7">
        <w:rPr>
          <w:rFonts w:ascii="Arial" w:hAnsi="Arial" w:cs="Arial"/>
          <w:spacing w:val="11"/>
          <w:sz w:val="24"/>
          <w:szCs w:val="24"/>
        </w:rPr>
        <w:t>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сбалансированное, комплексное  развитие территории муниципального образования Светлый  сельсовет.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 xml:space="preserve">Прежде </w:t>
      </w:r>
      <w:proofErr w:type="gramStart"/>
      <w:r w:rsidRPr="00F30AC7">
        <w:rPr>
          <w:rFonts w:ascii="Arial" w:hAnsi="Arial" w:cs="Arial"/>
          <w:spacing w:val="11"/>
          <w:sz w:val="24"/>
          <w:szCs w:val="24"/>
        </w:rPr>
        <w:t>всего</w:t>
      </w:r>
      <w:proofErr w:type="gramEnd"/>
      <w:r w:rsidRPr="00F30AC7">
        <w:rPr>
          <w:rFonts w:ascii="Arial" w:hAnsi="Arial" w:cs="Arial"/>
          <w:spacing w:val="11"/>
          <w:sz w:val="24"/>
          <w:szCs w:val="24"/>
        </w:rPr>
        <w:t xml:space="preserve"> это: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lastRenderedPageBreak/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DA63B5" w:rsidRPr="00F30AC7" w:rsidRDefault="00DA63B5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-отсутствие просроченной кредиторской задолженности по обязательствам местного бюджета;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Основными задачами программы являются:</w:t>
      </w:r>
    </w:p>
    <w:p w:rsidR="00C85829" w:rsidRPr="00F30AC7" w:rsidRDefault="00C85829" w:rsidP="00F30AC7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1.Совершенствование муниципальной службы, создание условий для эффективного использования средств бюджета Светлого сельсовета;</w:t>
      </w:r>
    </w:p>
    <w:p w:rsidR="00C85829" w:rsidRPr="00F30AC7" w:rsidRDefault="00C85829" w:rsidP="00F30AC7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C85829" w:rsidRPr="00F30AC7" w:rsidRDefault="00C85829" w:rsidP="00F30AC7">
      <w:pPr>
        <w:pStyle w:val="a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3. Повышение уровня комплексного обустройства объектами социальной и инженерной инфраструктуры села;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удовлетворение потребностей населения;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- повышение уровня качества жизни на территории МО Светлый сельсовет.</w:t>
      </w:r>
    </w:p>
    <w:p w:rsidR="00A2631D" w:rsidRPr="00F30AC7" w:rsidRDefault="00C85829" w:rsidP="00F30AC7">
      <w:pPr>
        <w:pStyle w:val="a6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pacing w:val="11"/>
          <w:sz w:val="24"/>
          <w:szCs w:val="24"/>
        </w:rPr>
        <w:t>5.</w:t>
      </w:r>
      <w:r w:rsidR="00A2631D" w:rsidRPr="00F30AC7">
        <w:rPr>
          <w:rFonts w:ascii="Arial" w:hAnsi="Arial" w:cs="Arial"/>
          <w:sz w:val="24"/>
          <w:szCs w:val="24"/>
          <w:lang w:eastAsia="ru-RU"/>
        </w:rPr>
        <w:t>Совершенствование системы профилактики правонарушений, направленной на снижение уровня преступности в сельск</w:t>
      </w:r>
      <w:r w:rsidR="00A2631D" w:rsidRPr="00F30AC7">
        <w:rPr>
          <w:rFonts w:ascii="Arial" w:hAnsi="Arial" w:cs="Arial"/>
          <w:sz w:val="24"/>
          <w:szCs w:val="24"/>
        </w:rPr>
        <w:t xml:space="preserve">их </w:t>
      </w:r>
      <w:r w:rsidR="00A2631D" w:rsidRPr="00F30AC7">
        <w:rPr>
          <w:rFonts w:ascii="Arial" w:hAnsi="Arial" w:cs="Arial"/>
          <w:sz w:val="24"/>
          <w:szCs w:val="24"/>
          <w:lang w:eastAsia="ru-RU"/>
        </w:rPr>
        <w:t>поселени</w:t>
      </w:r>
      <w:r w:rsidR="00A2631D" w:rsidRPr="00F30AC7">
        <w:rPr>
          <w:rFonts w:ascii="Arial" w:hAnsi="Arial" w:cs="Arial"/>
          <w:sz w:val="24"/>
          <w:szCs w:val="24"/>
        </w:rPr>
        <w:t>ях</w:t>
      </w:r>
      <w:r w:rsidR="00A2631D" w:rsidRPr="00F30AC7">
        <w:rPr>
          <w:rFonts w:ascii="Arial" w:hAnsi="Arial" w:cs="Arial"/>
          <w:sz w:val="24"/>
          <w:szCs w:val="24"/>
          <w:lang w:eastAsia="ru-RU"/>
        </w:rPr>
        <w:t>, создание условий по обеспечению правопорядка и общественной безопасности граждан</w:t>
      </w:r>
      <w:r w:rsidR="00A2631D" w:rsidRPr="00F30AC7">
        <w:rPr>
          <w:rFonts w:ascii="Arial" w:hAnsi="Arial" w:cs="Arial"/>
          <w:sz w:val="24"/>
          <w:szCs w:val="24"/>
        </w:rPr>
        <w:t>.</w:t>
      </w:r>
    </w:p>
    <w:p w:rsidR="00C85829" w:rsidRPr="00F30AC7" w:rsidRDefault="00C85829" w:rsidP="00F30A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11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Сроки реализации программы – </w:t>
      </w:r>
      <w:r w:rsidR="000928DF" w:rsidRPr="00F30AC7">
        <w:rPr>
          <w:rFonts w:ascii="Arial" w:hAnsi="Arial" w:cs="Arial"/>
          <w:sz w:val="24"/>
          <w:szCs w:val="24"/>
        </w:rPr>
        <w:t>201</w:t>
      </w:r>
      <w:r w:rsidR="00A2148C" w:rsidRPr="00F30AC7">
        <w:rPr>
          <w:rFonts w:ascii="Arial" w:hAnsi="Arial" w:cs="Arial"/>
          <w:sz w:val="24"/>
          <w:szCs w:val="24"/>
        </w:rPr>
        <w:t>9</w:t>
      </w:r>
      <w:r w:rsidR="000928DF" w:rsidRPr="00F30AC7">
        <w:rPr>
          <w:rFonts w:ascii="Arial" w:hAnsi="Arial" w:cs="Arial"/>
          <w:sz w:val="24"/>
          <w:szCs w:val="24"/>
        </w:rPr>
        <w:t>-202</w:t>
      </w:r>
      <w:r w:rsidR="00A2148C" w:rsidRPr="00F30AC7">
        <w:rPr>
          <w:rFonts w:ascii="Arial" w:hAnsi="Arial" w:cs="Arial"/>
          <w:sz w:val="24"/>
          <w:szCs w:val="24"/>
        </w:rPr>
        <w:t>4</w:t>
      </w:r>
      <w:r w:rsidRPr="00F30AC7">
        <w:rPr>
          <w:rFonts w:ascii="Arial" w:hAnsi="Arial" w:cs="Arial"/>
          <w:sz w:val="24"/>
          <w:szCs w:val="24"/>
        </w:rPr>
        <w:t xml:space="preserve"> годы без деления на этапы.</w:t>
      </w:r>
    </w:p>
    <w:p w:rsidR="00C85829" w:rsidRPr="00F30AC7" w:rsidRDefault="00C85829" w:rsidP="00F30AC7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30AC7">
        <w:rPr>
          <w:rFonts w:ascii="Arial" w:hAnsi="Arial" w:cs="Arial"/>
          <w:sz w:val="24"/>
          <w:szCs w:val="24"/>
        </w:rPr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Светлый 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0AC7">
        <w:rPr>
          <w:rFonts w:ascii="Arial" w:hAnsi="Arial" w:cs="Arial"/>
          <w:sz w:val="24"/>
          <w:szCs w:val="24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Светлый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Перечень целевых показателей (индикаторов) </w:t>
      </w:r>
      <w:proofErr w:type="gramStart"/>
      <w:r w:rsidRPr="00F30AC7">
        <w:rPr>
          <w:rFonts w:ascii="Arial" w:hAnsi="Arial" w:cs="Arial"/>
          <w:sz w:val="24"/>
          <w:szCs w:val="24"/>
        </w:rPr>
        <w:t>приведены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далее и в приложении №1 к настоящей Программе. 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F30AC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b/>
          <w:bCs/>
          <w:sz w:val="24"/>
          <w:szCs w:val="24"/>
        </w:rPr>
        <w:t>4.Основные мероприятия Муниципальной Программы.</w:t>
      </w:r>
    </w:p>
    <w:p w:rsidR="00C85829" w:rsidRPr="00F30AC7" w:rsidRDefault="00C85829" w:rsidP="00F30AC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F30A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C85829" w:rsidRPr="00F30AC7" w:rsidRDefault="00C85829" w:rsidP="00F30A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В состав Программы включено следующее основное мероприятия:</w:t>
      </w: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10" w:history="1">
        <w:r w:rsidRPr="00F30AC7">
          <w:rPr>
            <w:rFonts w:ascii="Arial" w:hAnsi="Arial" w:cs="Arial"/>
            <w:color w:val="000000"/>
            <w:sz w:val="24"/>
            <w:szCs w:val="24"/>
          </w:rPr>
          <w:t>мероприятий</w:t>
        </w:r>
      </w:hyperlink>
      <w:r w:rsidRPr="00F30AC7">
        <w:rPr>
          <w:rFonts w:ascii="Arial" w:hAnsi="Arial" w:cs="Arial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5.</w:t>
      </w:r>
      <w:r w:rsidRPr="00F30AC7">
        <w:rPr>
          <w:rFonts w:ascii="Arial" w:hAnsi="Arial" w:cs="Arial"/>
          <w:b/>
          <w:bCs/>
          <w:sz w:val="24"/>
          <w:szCs w:val="24"/>
        </w:rPr>
        <w:t xml:space="preserve"> Ресурсное обеспечение реализации Муниципальной Программы.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pacing w:val="11"/>
          <w:sz w:val="24"/>
          <w:szCs w:val="24"/>
        </w:rPr>
      </w:pP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b/>
          <w:bCs/>
          <w:spacing w:val="11"/>
          <w:sz w:val="24"/>
          <w:szCs w:val="24"/>
        </w:rPr>
        <w:t>6. Механизм реализации Муниципальной Программы.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30AC7">
        <w:rPr>
          <w:rFonts w:ascii="Arial" w:hAnsi="Arial" w:cs="Arial"/>
          <w:sz w:val="24"/>
          <w:szCs w:val="24"/>
          <w:shd w:val="clear" w:color="auto" w:fill="FFFFFF"/>
        </w:rPr>
        <w:t>Муниципальным заказчиком и разработчиком Программы является администрация муниципального образования Светлый сельсовет. Муниципальное образование:</w:t>
      </w:r>
      <w:r w:rsidRPr="00F30AC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имые для эффективной реализации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мероприятий Программы;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заключает соглашения с органами исполнительной власти о предоставлении субсидий на софинансирование мероприятий Программы из средств областного бюджета Оренбургской области и субвенций из федерального бюджета;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осуществляет ведение ежеквартальной отче</w:t>
      </w:r>
      <w:r>
        <w:rPr>
          <w:rFonts w:ascii="Arial" w:hAnsi="Arial" w:cs="Arial"/>
          <w:sz w:val="24"/>
          <w:szCs w:val="24"/>
          <w:shd w:val="clear" w:color="auto" w:fill="FFFFFF"/>
        </w:rPr>
        <w:t>тности о реализации мероприятий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 xml:space="preserve"> Программы;</w:t>
      </w:r>
    </w:p>
    <w:p w:rsidR="00C85829" w:rsidRP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осуществляет подготовку информации о ходе реализации мероприятий Программы;</w:t>
      </w:r>
    </w:p>
    <w:p w:rsidR="00C85829" w:rsidRPr="00F30AC7" w:rsidRDefault="00F30AC7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85829" w:rsidRPr="00F30AC7">
        <w:rPr>
          <w:rFonts w:ascii="Arial" w:hAnsi="Arial" w:cs="Arial"/>
          <w:sz w:val="24"/>
          <w:szCs w:val="24"/>
          <w:shd w:val="clear" w:color="auto" w:fill="FFFFFF"/>
        </w:rPr>
        <w:t>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Управление Программой возлагается на администрацию муниципального образования Светлый сельсовет. Финансовый </w:t>
      </w:r>
      <w:proofErr w:type="gramStart"/>
      <w:r w:rsidRPr="00F30A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целевым использованием средств осуществляет Совет депутатов муниципального образования Светлый сельсовет.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b/>
          <w:bCs/>
          <w:sz w:val="24"/>
          <w:szCs w:val="24"/>
        </w:rPr>
        <w:t>7. Риски реализации Муниципальной Программы.</w:t>
      </w: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 xml:space="preserve"> Реализация муниципальной программы может быть подвержена влиянию следующих рисков: 1) финансового риска, связанного с отсутствием финансирования либо недофинансированием программных мероприятий.</w:t>
      </w:r>
      <w:r w:rsidR="00F30AC7">
        <w:rPr>
          <w:rFonts w:ascii="Arial" w:hAnsi="Arial" w:cs="Arial"/>
          <w:sz w:val="24"/>
          <w:szCs w:val="24"/>
        </w:rPr>
        <w:t xml:space="preserve"> </w:t>
      </w:r>
      <w:r w:rsidRPr="00F30AC7">
        <w:rPr>
          <w:rFonts w:ascii="Arial" w:hAnsi="Arial" w:cs="Arial"/>
          <w:sz w:val="24"/>
          <w:szCs w:val="24"/>
        </w:rPr>
        <w:t>Способы ограничения финансового риска:</w:t>
      </w:r>
      <w:r w:rsidR="00F30AC7">
        <w:rPr>
          <w:rFonts w:ascii="Arial" w:hAnsi="Arial" w:cs="Arial"/>
          <w:sz w:val="24"/>
          <w:szCs w:val="24"/>
        </w:rPr>
        <w:t xml:space="preserve"> а) </w:t>
      </w:r>
      <w:r w:rsidRPr="00F30AC7">
        <w:rPr>
          <w:rFonts w:ascii="Arial" w:hAnsi="Arial" w:cs="Arial"/>
          <w:sz w:val="24"/>
          <w:szCs w:val="24"/>
        </w:rPr>
        <w:t>ежегодное уточнение объема финансовых средств исходя из возможностей бюджета сельсовета и в зависимости от достигнутых результатов;</w:t>
      </w:r>
      <w:r w:rsidR="00F30AC7">
        <w:rPr>
          <w:rFonts w:ascii="Arial" w:hAnsi="Arial" w:cs="Arial"/>
          <w:sz w:val="24"/>
          <w:szCs w:val="24"/>
        </w:rPr>
        <w:t xml:space="preserve"> </w:t>
      </w:r>
      <w:r w:rsidRPr="00F30AC7">
        <w:rPr>
          <w:rFonts w:ascii="Arial" w:hAnsi="Arial" w:cs="Arial"/>
          <w:sz w:val="24"/>
          <w:szCs w:val="24"/>
        </w:rPr>
        <w:t>б) определение наиболее значимых мероприятий для первоочередного финансирования; в) привлечение внебюджетных источников финансирования;</w:t>
      </w:r>
    </w:p>
    <w:p w:rsidR="00C85829" w:rsidRPr="00F30AC7" w:rsidRDefault="00C85829" w:rsidP="00F30AC7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C85829" w:rsidRPr="00F30AC7" w:rsidRDefault="00C85829" w:rsidP="00F30AC7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C85829" w:rsidRPr="00F30AC7" w:rsidRDefault="00C85829" w:rsidP="00F30AC7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30AC7">
        <w:rPr>
          <w:rFonts w:ascii="Arial" w:hAnsi="Arial" w:cs="Arial"/>
          <w:sz w:val="24"/>
          <w:szCs w:val="24"/>
        </w:rPr>
        <w:t xml:space="preserve">4) </w:t>
      </w:r>
      <w:r w:rsidRPr="00F30AC7">
        <w:rPr>
          <w:rFonts w:ascii="Arial" w:hAnsi="Arial" w:cs="Arial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 колебаниям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proofErr w:type="gramEnd"/>
    </w:p>
    <w:p w:rsidR="00C85829" w:rsidRPr="00F30AC7" w:rsidRDefault="00C85829" w:rsidP="00F30AC7">
      <w:pPr>
        <w:widowControl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b/>
          <w:bCs/>
          <w:sz w:val="24"/>
          <w:szCs w:val="24"/>
        </w:rPr>
        <w:t>8.Оценка эффективности реализации Муниципальной Программы.</w:t>
      </w:r>
    </w:p>
    <w:p w:rsidR="00C85829" w:rsidRPr="00F30AC7" w:rsidRDefault="00C85829" w:rsidP="00F30A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F30AC7">
        <w:rPr>
          <w:rFonts w:ascii="Arial" w:hAnsi="Arial" w:cs="Arial"/>
          <w:color w:val="000000"/>
          <w:sz w:val="24"/>
          <w:szCs w:val="24"/>
        </w:rPr>
        <w:t>степени</w:t>
      </w:r>
      <w:proofErr w:type="gramEnd"/>
      <w:r w:rsidRPr="00F30AC7">
        <w:rPr>
          <w:rFonts w:ascii="Arial" w:hAnsi="Arial" w:cs="Arial"/>
          <w:color w:val="000000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</w:p>
    <w:p w:rsidR="00C85829" w:rsidRPr="00F30AC7" w:rsidRDefault="00C85829" w:rsidP="00F30AC7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Pr="00F30AC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Приложении</w:t>
        </w:r>
      </w:hyperlink>
      <w:r w:rsidRPr="00F30AC7">
        <w:rPr>
          <w:rFonts w:ascii="Arial" w:hAnsi="Arial" w:cs="Arial"/>
          <w:sz w:val="24"/>
          <w:szCs w:val="24"/>
        </w:rPr>
        <w:t xml:space="preserve"> №1</w:t>
      </w:r>
      <w:r w:rsidRPr="00F30AC7">
        <w:rPr>
          <w:rFonts w:ascii="Arial" w:hAnsi="Arial" w:cs="Arial"/>
          <w:color w:val="000000"/>
          <w:sz w:val="24"/>
          <w:szCs w:val="24"/>
        </w:rPr>
        <w:t>.</w:t>
      </w:r>
      <w:r w:rsidR="00F30AC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 w:anchor="Par2171#Par2171" w:history="1">
        <w:r w:rsidRPr="00F30AC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Методика</w:t>
        </w:r>
      </w:hyperlink>
      <w:r w:rsidRPr="00F30AC7">
        <w:rPr>
          <w:rFonts w:ascii="Arial" w:hAnsi="Arial" w:cs="Arial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 № 4.</w:t>
      </w:r>
    </w:p>
    <w:p w:rsidR="00C85829" w:rsidRPr="00281AA5" w:rsidRDefault="00C85829" w:rsidP="00C8582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C85829">
      <w:pPr>
        <w:suppressAutoHyphens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Паспорт </w:t>
      </w:r>
    </w:p>
    <w:p w:rsidR="00C85829" w:rsidRDefault="00C85829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  <w:bookmarkStart w:id="2" w:name="Par34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подпрограммы «</w:t>
      </w:r>
      <w:bookmarkEnd w:id="2"/>
      <w:r w:rsidRPr="00F30AC7">
        <w:rPr>
          <w:rFonts w:ascii="Arial" w:hAnsi="Arial" w:cs="Arial"/>
          <w:kern w:val="1"/>
          <w:sz w:val="24"/>
          <w:szCs w:val="24"/>
          <w:lang w:eastAsia="ar-SA"/>
        </w:rPr>
        <w:t>Муниципальное управление муниципального образования Светлый сельсовет на 201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9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>-202</w:t>
      </w:r>
      <w:r w:rsidR="00A2148C" w:rsidRPr="00F30AC7">
        <w:rPr>
          <w:rFonts w:ascii="Arial" w:hAnsi="Arial" w:cs="Arial"/>
          <w:kern w:val="1"/>
          <w:sz w:val="24"/>
          <w:szCs w:val="24"/>
          <w:lang w:eastAsia="ar-SA"/>
        </w:rPr>
        <w:t>4</w:t>
      </w: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 годы» </w:t>
      </w:r>
    </w:p>
    <w:p w:rsidR="00F30AC7" w:rsidRPr="00F30AC7" w:rsidRDefault="00F30AC7" w:rsidP="00C85829">
      <w:pPr>
        <w:shd w:val="clear" w:color="auto" w:fill="FFFFFF"/>
        <w:spacing w:after="0" w:line="327" w:lineRule="atLeast"/>
        <w:jc w:val="center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C85829" w:rsidRPr="00F30AC7" w:rsidTr="00C85829">
        <w:trPr>
          <w:trHeight w:val="1112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0AC7">
              <w:rPr>
                <w:rFonts w:ascii="Arial" w:hAnsi="Arial" w:cs="Arial"/>
                <w:color w:val="000000"/>
                <w:sz w:val="24"/>
                <w:szCs w:val="24"/>
              </w:rPr>
              <w:t xml:space="preserve">- выполнение полномочий согласно  Закону № 131-ФЗ от </w:t>
            </w:r>
            <w:r w:rsidRPr="00F30A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06.10.2003 г. «Об общих принципах организации местного самоуправления в Российской Федерации»  с целью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C85829" w:rsidRPr="00F30AC7" w:rsidTr="00C85829">
        <w:trPr>
          <w:trHeight w:val="994"/>
        </w:trPr>
        <w:tc>
          <w:tcPr>
            <w:tcW w:w="2518" w:type="dxa"/>
          </w:tcPr>
          <w:p w:rsidR="00C85829" w:rsidRPr="00F30AC7" w:rsidRDefault="00C85829" w:rsidP="00C85829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spacing w:val="-1"/>
                <w:kern w:val="1"/>
                <w:sz w:val="24"/>
                <w:szCs w:val="24"/>
                <w:lang w:eastAsia="ar-SA"/>
              </w:rPr>
              <w:lastRenderedPageBreak/>
              <w:t>Задачи подпрограммы</w:t>
            </w:r>
          </w:p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C85829" w:rsidRPr="00F30AC7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повыше эффективности деятельности органов местного самоуправления;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      </w:r>
          </w:p>
          <w:p w:rsidR="00C85829" w:rsidRPr="00F30AC7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C85829" w:rsidRPr="00F30AC7" w:rsidTr="00C85829">
        <w:trPr>
          <w:trHeight w:val="1048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</w:tcPr>
          <w:p w:rsidR="009F64A0" w:rsidRPr="00F30AC7" w:rsidRDefault="009F64A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1.Руководство и управление в сфере установленных функций органов местного управления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2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Совершенствование системы муниципального </w:t>
            </w:r>
            <w:r w:rsidRPr="00F30AC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>управления в муниципальном образовании</w:t>
            </w:r>
            <w:r w:rsidR="00A2148C" w:rsidRPr="00F30A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Развитие муниципальной службы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C85829" w:rsidRPr="00F30AC7" w:rsidRDefault="009F64A0" w:rsidP="009F64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4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 Осуществление первичного воинского учета на территориях, где отсутствуют военные комиссариаты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D2EEB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5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C85829" w:rsidRPr="00F30AC7">
              <w:rPr>
                <w:rFonts w:ascii="Arial" w:hAnsi="Arial" w:cs="Arial"/>
                <w:sz w:val="24"/>
                <w:szCs w:val="24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="00C85829" w:rsidRPr="00F30AC7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829" w:rsidRPr="00F30AC7" w:rsidRDefault="009F64A0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   6</w:t>
            </w:r>
            <w:r w:rsidR="000D2EEB" w:rsidRPr="00F30AC7">
              <w:rPr>
                <w:rFonts w:ascii="Arial" w:hAnsi="Arial" w:cs="Arial"/>
                <w:sz w:val="24"/>
                <w:szCs w:val="24"/>
              </w:rPr>
              <w:t>. Осуществление расходов, связанных с выполнением других общегосударственных обязательств и функций.</w:t>
            </w:r>
          </w:p>
          <w:p w:rsidR="00A2148C" w:rsidRPr="00F30AC7" w:rsidRDefault="00A2148C" w:rsidP="000D2EEB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7. Руководство и управление в сфере установленных функций органов местного управления</w:t>
            </w:r>
          </w:p>
        </w:tc>
      </w:tr>
      <w:tr w:rsidR="00C85829" w:rsidRPr="00F30AC7" w:rsidTr="00C85829">
        <w:trPr>
          <w:trHeight w:val="407"/>
        </w:trPr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повышение уровня удовлетворенности жителей  качеством муниципального управления;</w:t>
            </w:r>
          </w:p>
          <w:p w:rsidR="00287C58" w:rsidRPr="00F30AC7" w:rsidRDefault="00287C58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-отсутствие просроченной кредиторской задолженности по обязательствам местного бюджета;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  <w:lang w:eastAsia="ru-RU"/>
              </w:rPr>
              <w:t xml:space="preserve">- </w:t>
            </w:r>
            <w:r w:rsidRPr="00F30AC7">
              <w:rPr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</w:t>
            </w:r>
          </w:p>
          <w:p w:rsidR="00C85829" w:rsidRPr="00F30AC7" w:rsidRDefault="000D2EEB" w:rsidP="000D2EEB">
            <w:pPr>
              <w:pStyle w:val="ConsPlusCell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 xml:space="preserve">     </w:t>
            </w:r>
            <w:r w:rsidR="00C85829" w:rsidRPr="00F30AC7">
              <w:rPr>
                <w:sz w:val="24"/>
                <w:szCs w:val="24"/>
              </w:rPr>
              <w:t>профессиональное образование;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доля муниципальных служащих, соблюдающих требования антико</w:t>
            </w:r>
            <w:r w:rsidR="00A2148C" w:rsidRPr="00F30AC7">
              <w:rPr>
                <w:sz w:val="24"/>
                <w:szCs w:val="24"/>
              </w:rPr>
              <w:t>р</w:t>
            </w:r>
            <w:r w:rsidRPr="00F30AC7">
              <w:rPr>
                <w:sz w:val="24"/>
                <w:szCs w:val="24"/>
              </w:rPr>
              <w:t>рупционного законодательства;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</w:rPr>
            </w:pPr>
            <w:r w:rsidRPr="00F30AC7">
              <w:rPr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комиссариаты;</w:t>
            </w:r>
          </w:p>
          <w:p w:rsidR="00C85829" w:rsidRPr="00F30AC7" w:rsidRDefault="00C85829" w:rsidP="00C85829">
            <w:pPr>
              <w:pStyle w:val="ConsPlusCell"/>
              <w:jc w:val="center"/>
              <w:rPr>
                <w:sz w:val="24"/>
                <w:szCs w:val="24"/>
                <w:lang w:eastAsia="ru-RU"/>
              </w:rPr>
            </w:pPr>
            <w:r w:rsidRPr="00F30AC7">
              <w:rPr>
                <w:sz w:val="24"/>
                <w:szCs w:val="24"/>
              </w:rPr>
              <w:t xml:space="preserve">- </w:t>
            </w:r>
            <w:r w:rsidRPr="00F30AC7">
              <w:rPr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лет.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</w:tcPr>
          <w:p w:rsidR="00C85829" w:rsidRPr="00F30AC7" w:rsidRDefault="00C85829" w:rsidP="00A214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–202</w:t>
            </w:r>
            <w:r w:rsidR="00A2148C" w:rsidRPr="00F30A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F30AC7">
              <w:rPr>
                <w:rFonts w:ascii="Arial" w:hAnsi="Arial" w:cs="Arial"/>
                <w:sz w:val="24"/>
                <w:szCs w:val="24"/>
                <w:lang w:eastAsia="ru-RU"/>
              </w:rPr>
              <w:t>годы, этапы не выделяются</w:t>
            </w:r>
          </w:p>
        </w:tc>
      </w:tr>
      <w:tr w:rsidR="00C85829" w:rsidRPr="00F30AC7" w:rsidTr="00C85829">
        <w:tc>
          <w:tcPr>
            <w:tcW w:w="2518" w:type="dxa"/>
          </w:tcPr>
          <w:p w:rsidR="00C85829" w:rsidRPr="00F30AC7" w:rsidRDefault="00C85829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30AC7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229" w:type="dxa"/>
          </w:tcPr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19469,6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рублей, в том числе по годам</w:t>
            </w:r>
            <w:proofErr w:type="gramStart"/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201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9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7300CA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4391,5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F30AC7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5715,5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F30AC7" w:rsidRDefault="00C85829" w:rsidP="00454F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21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  – 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4704,6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4C" w:rsidRPr="00F30AC7" w:rsidRDefault="00454F4C" w:rsidP="00F30AC7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</w:t>
            </w:r>
            <w:r w:rsidR="00F47A44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год  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-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 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="00A532F0"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4658,0</w:t>
            </w: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  <w:p w:rsidR="00F47A44" w:rsidRPr="00F30AC7" w:rsidRDefault="00F47A44" w:rsidP="00F47A4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F30AC7"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2023 год    – 4704,6 тыс. руб.</w:t>
            </w:r>
          </w:p>
          <w:p w:rsidR="00C85829" w:rsidRPr="00F30AC7" w:rsidRDefault="00024894" w:rsidP="00024894">
            <w:pPr>
              <w:suppressAutoHyphens/>
              <w:snapToGrid w:val="0"/>
              <w:spacing w:after="0" w:line="240" w:lineRule="auto"/>
              <w:ind w:firstLine="1983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2024 год   -   4658,0 тыс</w:t>
            </w:r>
            <w:proofErr w:type="gramStart"/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Pr="00281AA5" w:rsidRDefault="00C85829" w:rsidP="00C85829">
      <w:pPr>
        <w:pStyle w:val="a4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85829" w:rsidRPr="00F30AC7" w:rsidRDefault="00C85829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F30AC7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F30AC7" w:rsidRPr="00F30AC7" w:rsidRDefault="00F30AC7" w:rsidP="00E00E79">
      <w:pPr>
        <w:pStyle w:val="aa"/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</w:t>
      </w:r>
      <w:r w:rsidR="00E00E79">
        <w:rPr>
          <w:rFonts w:ascii="Arial" w:hAnsi="Arial" w:cs="Arial"/>
          <w:sz w:val="24"/>
          <w:szCs w:val="24"/>
        </w:rPr>
        <w:t xml:space="preserve">рации в настоящее время. </w:t>
      </w:r>
      <w:r w:rsidRPr="00F30AC7">
        <w:rPr>
          <w:rFonts w:ascii="Arial" w:hAnsi="Arial" w:cs="Arial"/>
          <w:sz w:val="24"/>
          <w:szCs w:val="24"/>
        </w:rPr>
        <w:t>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</w:t>
      </w:r>
      <w:r w:rsidR="00E00E79">
        <w:rPr>
          <w:rFonts w:ascii="Arial" w:hAnsi="Arial" w:cs="Arial"/>
          <w:sz w:val="24"/>
          <w:szCs w:val="24"/>
        </w:rPr>
        <w:t xml:space="preserve">й системы властных институтов. </w:t>
      </w:r>
      <w:r w:rsidRPr="00F30AC7">
        <w:rPr>
          <w:rFonts w:ascii="Arial" w:hAnsi="Arial" w:cs="Arial"/>
          <w:sz w:val="24"/>
          <w:szCs w:val="24"/>
        </w:rPr>
        <w:t>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</w:t>
      </w:r>
      <w:r w:rsidR="00E00E79">
        <w:rPr>
          <w:rFonts w:ascii="Arial" w:hAnsi="Arial" w:cs="Arial"/>
          <w:sz w:val="24"/>
          <w:szCs w:val="24"/>
        </w:rPr>
        <w:t xml:space="preserve">вления возложенных полномочий. </w:t>
      </w:r>
      <w:r w:rsidRPr="00F30AC7">
        <w:rPr>
          <w:rFonts w:ascii="Arial" w:hAnsi="Arial" w:cs="Arial"/>
          <w:sz w:val="24"/>
          <w:szCs w:val="24"/>
        </w:rPr>
        <w:t>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</w:t>
      </w:r>
      <w:r w:rsidR="00E00E79">
        <w:rPr>
          <w:rFonts w:ascii="Arial" w:hAnsi="Arial" w:cs="Arial"/>
          <w:sz w:val="24"/>
          <w:szCs w:val="24"/>
        </w:rPr>
        <w:t>го, ресурсного обеспечения.</w:t>
      </w:r>
    </w:p>
    <w:p w:rsidR="00C85829" w:rsidRPr="00F30AC7" w:rsidRDefault="00C85829" w:rsidP="00E00E79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</w:t>
      </w:r>
      <w:r w:rsidR="00E00E79">
        <w:rPr>
          <w:rFonts w:ascii="Arial" w:hAnsi="Arial" w:cs="Arial"/>
          <w:sz w:val="24"/>
          <w:szCs w:val="24"/>
        </w:rPr>
        <w:t xml:space="preserve">ают информационные технологии. </w:t>
      </w:r>
      <w:r w:rsidRPr="00F30AC7">
        <w:rPr>
          <w:rFonts w:ascii="Arial" w:hAnsi="Arial" w:cs="Arial"/>
          <w:sz w:val="24"/>
          <w:szCs w:val="24"/>
        </w:rPr>
        <w:t xml:space="preserve">Использование современных технологий и обеспеченность </w:t>
      </w:r>
      <w:proofErr w:type="gramStart"/>
      <w:r w:rsidRPr="00F30AC7">
        <w:rPr>
          <w:rFonts w:ascii="Arial" w:hAnsi="Arial" w:cs="Arial"/>
          <w:sz w:val="24"/>
          <w:szCs w:val="24"/>
        </w:rPr>
        <w:t>необходимым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</w:t>
      </w:r>
    </w:p>
    <w:p w:rsidR="00C85829" w:rsidRPr="00F30AC7" w:rsidRDefault="00C85829" w:rsidP="00E00E79">
      <w:pPr>
        <w:spacing w:after="0" w:line="240" w:lineRule="auto"/>
        <w:ind w:left="35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Для реализации поставленных Муниципальной подпрограммы целей и задач необходимо осуществит</w:t>
      </w:r>
      <w:r w:rsidR="00E00E79">
        <w:rPr>
          <w:rFonts w:ascii="Arial" w:hAnsi="Arial" w:cs="Arial"/>
          <w:sz w:val="24"/>
          <w:szCs w:val="24"/>
        </w:rPr>
        <w:t>ь следующее:</w:t>
      </w:r>
    </w:p>
    <w:p w:rsidR="00E00E79" w:rsidRDefault="00C85829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-материально-техническое обеспечение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 xml:space="preserve">организационное обеспечение деятельности администрации сельсовета; </w:t>
      </w:r>
    </w:p>
    <w:p w:rsidR="00E00E79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обслуживания и содержания муниципального имущества, необходимого для работы сотрудник</w:t>
      </w:r>
      <w:r w:rsidR="00E00E79">
        <w:rPr>
          <w:rFonts w:ascii="Arial" w:hAnsi="Arial" w:cs="Arial"/>
          <w:sz w:val="24"/>
          <w:szCs w:val="24"/>
        </w:rPr>
        <w:t xml:space="preserve">ов администрации   сельсовета; </w:t>
      </w:r>
    </w:p>
    <w:p w:rsidR="00C85829" w:rsidRPr="00F30AC7" w:rsidRDefault="007300CA" w:rsidP="00E00E7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</w:t>
      </w:r>
      <w:r w:rsidR="00C85829" w:rsidRPr="00F30AC7">
        <w:rPr>
          <w:rFonts w:ascii="Arial" w:hAnsi="Arial" w:cs="Arial"/>
          <w:sz w:val="24"/>
          <w:szCs w:val="24"/>
        </w:rPr>
        <w:t>организацию программного, информационного обслуживания деятельн</w:t>
      </w:r>
      <w:r w:rsidR="00E00E79">
        <w:rPr>
          <w:rFonts w:ascii="Arial" w:hAnsi="Arial" w:cs="Arial"/>
          <w:sz w:val="24"/>
          <w:szCs w:val="24"/>
        </w:rPr>
        <w:t xml:space="preserve">ости администрации сельсовета. </w:t>
      </w:r>
      <w:r w:rsidR="00C85829" w:rsidRPr="00F30AC7">
        <w:rPr>
          <w:rFonts w:ascii="Arial" w:hAnsi="Arial" w:cs="Arial"/>
          <w:sz w:val="24"/>
          <w:szCs w:val="24"/>
        </w:rPr>
        <w:t xml:space="preserve">Муниципальная подпрограмма разработана в целях </w:t>
      </w:r>
      <w:r w:rsidR="00C85829" w:rsidRPr="00F30AC7">
        <w:rPr>
          <w:rFonts w:ascii="Arial" w:hAnsi="Arial" w:cs="Arial"/>
          <w:sz w:val="24"/>
          <w:szCs w:val="24"/>
        </w:rPr>
        <w:lastRenderedPageBreak/>
        <w:t>совершенствования механизма предоставления услуг (работ)  населению в рамках полномочий администрации сельсовета, определенных Уставом сельсовета.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30AC7">
        <w:rPr>
          <w:rFonts w:ascii="Arial" w:hAnsi="Arial" w:cs="Arial"/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="00024894">
        <w:rPr>
          <w:rFonts w:ascii="Arial" w:hAnsi="Arial" w:cs="Arial"/>
          <w:sz w:val="24"/>
          <w:szCs w:val="24"/>
        </w:rPr>
        <w:t>.</w:t>
      </w:r>
      <w:r w:rsidRPr="00F30AC7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 эффективности деятельности органов местного самоуправления;</w:t>
      </w:r>
    </w:p>
    <w:p w:rsidR="00C85829" w:rsidRPr="00F30AC7" w:rsidRDefault="00C85829" w:rsidP="00E00E79">
      <w:pPr>
        <w:pStyle w:val="13"/>
        <w:shd w:val="clear" w:color="auto" w:fill="auto"/>
        <w:tabs>
          <w:tab w:val="left" w:pos="459"/>
        </w:tabs>
        <w:autoSpaceDE w:val="0"/>
        <w:spacing w:before="0" w:line="341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создание условий для осуществления эффективной деятельности органа местного самоуправления Светлый сельсовет  посредством создания оптимальных условий для работы;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C85829" w:rsidRPr="00F30AC7" w:rsidRDefault="00C85829" w:rsidP="00E00E79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30AC7">
        <w:rPr>
          <w:sz w:val="24"/>
          <w:szCs w:val="24"/>
        </w:rPr>
        <w:t>Сроки реализации Программы: 201</w:t>
      </w:r>
      <w:r w:rsidR="00F47A44" w:rsidRPr="00F30AC7">
        <w:rPr>
          <w:sz w:val="24"/>
          <w:szCs w:val="24"/>
        </w:rPr>
        <w:t>9</w:t>
      </w:r>
      <w:r w:rsidRPr="00F30AC7">
        <w:rPr>
          <w:sz w:val="24"/>
          <w:szCs w:val="24"/>
        </w:rPr>
        <w:t>-202</w:t>
      </w:r>
      <w:r w:rsidR="00F47A44" w:rsidRPr="00F30AC7">
        <w:rPr>
          <w:sz w:val="24"/>
          <w:szCs w:val="24"/>
        </w:rPr>
        <w:t>4</w:t>
      </w:r>
      <w:r w:rsidRPr="00F30AC7">
        <w:rPr>
          <w:sz w:val="24"/>
          <w:szCs w:val="24"/>
        </w:rPr>
        <w:t xml:space="preserve"> годы.</w:t>
      </w:r>
    </w:p>
    <w:p w:rsidR="00C85829" w:rsidRPr="00F30AC7" w:rsidRDefault="00C85829" w:rsidP="00E00E7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0AC7">
        <w:rPr>
          <w:rFonts w:ascii="Arial" w:hAnsi="Arial" w:cs="Arial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FF0000"/>
          <w:kern w:val="1"/>
          <w:sz w:val="24"/>
          <w:szCs w:val="24"/>
          <w:lang w:eastAsia="ar-SA"/>
        </w:rPr>
      </w:pPr>
    </w:p>
    <w:p w:rsidR="00C85829" w:rsidRPr="00F30AC7" w:rsidRDefault="00C85829" w:rsidP="00E00E7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C85829" w:rsidRPr="00F30AC7" w:rsidRDefault="00C85829" w:rsidP="00E00E7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lastRenderedPageBreak/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повышение уровня доверия населения к муниципальным служащим;</w:t>
      </w:r>
    </w:p>
    <w:p w:rsidR="00C85829" w:rsidRPr="00F30AC7" w:rsidRDefault="00C85829" w:rsidP="00E0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сокращение неэффективных  расходов;</w:t>
      </w:r>
    </w:p>
    <w:p w:rsidR="00C85829" w:rsidRPr="00F30AC7" w:rsidRDefault="00C85829" w:rsidP="00E00E7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 xml:space="preserve">- наличие системы мониторинга  и </w:t>
      </w:r>
      <w:proofErr w:type="gramStart"/>
      <w:r w:rsidRPr="00F30AC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30AC7">
        <w:rPr>
          <w:rFonts w:ascii="Arial" w:hAnsi="Arial" w:cs="Arial"/>
          <w:sz w:val="24"/>
          <w:szCs w:val="24"/>
        </w:rPr>
        <w:t xml:space="preserve"> реализацией программы</w:t>
      </w:r>
      <w:r w:rsidR="00F47A44" w:rsidRPr="00F30AC7">
        <w:rPr>
          <w:rFonts w:ascii="Arial" w:hAnsi="Arial" w:cs="Arial"/>
          <w:sz w:val="24"/>
          <w:szCs w:val="24"/>
        </w:rPr>
        <w:t>.</w:t>
      </w:r>
    </w:p>
    <w:p w:rsidR="00C85829" w:rsidRPr="00F30AC7" w:rsidRDefault="00C85829" w:rsidP="00E00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F30AC7" w:rsidRDefault="00C85829" w:rsidP="00E00E79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F30AC7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подпрограммы.</w:t>
      </w:r>
    </w:p>
    <w:p w:rsidR="00C85829" w:rsidRPr="00F30AC7" w:rsidRDefault="00C85829" w:rsidP="00E00E7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F30AC7" w:rsidRDefault="00C85829" w:rsidP="00C85829">
      <w:pPr>
        <w:pStyle w:val="a4"/>
        <w:jc w:val="both"/>
        <w:rPr>
          <w:rFonts w:ascii="Arial" w:hAnsi="Arial" w:cs="Arial"/>
          <w:b/>
          <w:bCs/>
          <w:sz w:val="24"/>
          <w:szCs w:val="24"/>
        </w:rPr>
      </w:pPr>
    </w:p>
    <w:p w:rsidR="00C85829" w:rsidRPr="00F30AC7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F30AC7">
        <w:rPr>
          <w:rFonts w:ascii="Arial" w:hAnsi="Arial" w:cs="Arial"/>
          <w:sz w:val="24"/>
          <w:szCs w:val="24"/>
        </w:rPr>
        <w:t>подпрограммы  «Обеспечение первичных мер пожарной безопасности в границах населенных пунктов муниципального образования Светлый сельсовет на 201</w:t>
      </w:r>
      <w:r w:rsidR="00F47A44" w:rsidRPr="00F30AC7">
        <w:rPr>
          <w:rFonts w:ascii="Arial" w:hAnsi="Arial" w:cs="Arial"/>
          <w:sz w:val="24"/>
          <w:szCs w:val="24"/>
        </w:rPr>
        <w:t>9</w:t>
      </w:r>
      <w:r w:rsidRPr="00F30AC7">
        <w:rPr>
          <w:rFonts w:ascii="Arial" w:hAnsi="Arial" w:cs="Arial"/>
          <w:sz w:val="24"/>
          <w:szCs w:val="24"/>
        </w:rPr>
        <w:t xml:space="preserve"> – 202</w:t>
      </w:r>
      <w:r w:rsidR="00F47A44" w:rsidRPr="00F30AC7">
        <w:rPr>
          <w:rFonts w:ascii="Arial" w:hAnsi="Arial" w:cs="Arial"/>
          <w:sz w:val="24"/>
          <w:szCs w:val="24"/>
        </w:rPr>
        <w:t xml:space="preserve">4 </w:t>
      </w:r>
      <w:r w:rsidRPr="00F30AC7">
        <w:rPr>
          <w:rFonts w:ascii="Arial" w:hAnsi="Arial" w:cs="Arial"/>
          <w:sz w:val="24"/>
          <w:szCs w:val="24"/>
        </w:rPr>
        <w:t>годы»</w:t>
      </w:r>
    </w:p>
    <w:p w:rsidR="00F30AC7" w:rsidRPr="00F30AC7" w:rsidRDefault="00F30AC7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>я тушения;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C85829" w:rsidRPr="00024894" w:rsidRDefault="00C85829" w:rsidP="00024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условий для обеспечения безопасности жизнедеятельности населения сельсовета;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нормативной, правовой, методической и технической базы по обеспеч</w:t>
            </w:r>
            <w:r w:rsidR="00024894">
              <w:rPr>
                <w:rFonts w:ascii="Arial" w:hAnsi="Arial" w:cs="Arial"/>
                <w:sz w:val="24"/>
                <w:szCs w:val="24"/>
              </w:rPr>
              <w:t>ению предупреждения пожаров;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повышение готовности подразделений противопожар</w:t>
            </w:r>
            <w:r w:rsidR="00024894">
              <w:rPr>
                <w:rFonts w:ascii="Arial" w:hAnsi="Arial" w:cs="Arial"/>
                <w:sz w:val="24"/>
                <w:szCs w:val="24"/>
              </w:rPr>
              <w:t xml:space="preserve">ной службы к тушению пожаров; </w:t>
            </w:r>
          </w:p>
          <w:p w:rsid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создание добровольных пожарных дружин, способных оказывать помощь, в том числе и при тушении пожаров</w:t>
            </w:r>
            <w:r w:rsidR="00024894">
              <w:rPr>
                <w:rFonts w:ascii="Arial" w:hAnsi="Arial" w:cs="Arial"/>
                <w:sz w:val="24"/>
                <w:szCs w:val="24"/>
              </w:rPr>
              <w:t>, ликвидации их последствий;</w:t>
            </w:r>
          </w:p>
          <w:p w:rsidR="00C85829" w:rsidRPr="00024894" w:rsidRDefault="00C85829" w:rsidP="000248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Целевые показатели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(индикаторы) подпрограммы</w:t>
            </w:r>
          </w:p>
        </w:tc>
        <w:tc>
          <w:tcPr>
            <w:tcW w:w="7195" w:type="dxa"/>
          </w:tcPr>
          <w:p w:rsidR="00024894" w:rsidRDefault="00C85829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 xml:space="preserve">- оснащение территорий общего пользования первичными средствами пожаротушения и противопожарным инвентарем;                                             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- наличие исправных пожарных гидрантов;</w:t>
            </w:r>
          </w:p>
          <w:p w:rsidR="00C85829" w:rsidRPr="00024894" w:rsidRDefault="00024894" w:rsidP="0002489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количество зарегистрированных пожаров;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 людей,  погибших при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время оперативного реагирования на вызовы о пожаре;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br/>
              <w:t>- количество находящихся за пределами нормативного времени прибытия подразделений пожарной охраны.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C85829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3770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рублей, в том числе по годам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670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371CA8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620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C85829" w:rsidRPr="00024894" w:rsidRDefault="00C85829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371CA8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620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,0 тыс. руб.</w:t>
            </w:r>
          </w:p>
          <w:p w:rsidR="00371CA8" w:rsidRPr="00024894" w:rsidRDefault="00371CA8" w:rsidP="00371CA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 - 620,0 тыс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024894" w:rsidRDefault="00F47A44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620,0 тыс. руб.</w:t>
            </w:r>
          </w:p>
          <w:p w:rsidR="00C85829" w:rsidRPr="00024894" w:rsidRDefault="00F47A44" w:rsidP="0002489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 - 620,0 тыс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Pr="00024894" w:rsidRDefault="00C85829" w:rsidP="00024894">
      <w:pPr>
        <w:pStyle w:val="aa"/>
        <w:numPr>
          <w:ilvl w:val="0"/>
          <w:numId w:val="31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024894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</w:t>
      </w:r>
      <w:r w:rsidR="00024894">
        <w:rPr>
          <w:rFonts w:ascii="Arial" w:hAnsi="Arial" w:cs="Arial"/>
          <w:color w:val="000000"/>
          <w:sz w:val="24"/>
          <w:szCs w:val="24"/>
        </w:rPr>
        <w:t>ия муниципального образования.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Пожары являются одним из факторов, дестабилизирующих социально-эко</w:t>
      </w:r>
      <w:r w:rsidR="00024894">
        <w:rPr>
          <w:rFonts w:ascii="Arial" w:hAnsi="Arial" w:cs="Arial"/>
          <w:color w:val="000000"/>
          <w:sz w:val="24"/>
          <w:szCs w:val="24"/>
        </w:rPr>
        <w:t>номическую обстановку.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При возникновении пожаров ведущая роль в борьбе с ними принадлежит добровольно пожарной команде. Добровольно пожарная команда  на территории муниципального образов</w:t>
      </w:r>
      <w:r w:rsidR="00024894">
        <w:rPr>
          <w:rFonts w:ascii="Arial" w:hAnsi="Arial" w:cs="Arial"/>
          <w:color w:val="000000"/>
          <w:sz w:val="24"/>
          <w:szCs w:val="24"/>
        </w:rPr>
        <w:t>ания Светлый сельсовет состоит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из </w:t>
      </w:r>
      <w:r w:rsidRPr="00024894">
        <w:rPr>
          <w:rFonts w:ascii="Arial" w:hAnsi="Arial" w:cs="Arial"/>
          <w:bCs/>
          <w:iCs/>
          <w:color w:val="000000"/>
          <w:sz w:val="24"/>
          <w:szCs w:val="24"/>
        </w:rPr>
        <w:t>4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человек, в полномочия которой  входит обеспечение первичных мер пожарной безопасности  на территории муниципального образования Светлый сельсовет. </w:t>
      </w:r>
      <w:r w:rsidR="00024894">
        <w:rPr>
          <w:rFonts w:ascii="Arial" w:hAnsi="Arial" w:cs="Arial"/>
          <w:color w:val="000000"/>
          <w:sz w:val="24"/>
          <w:szCs w:val="24"/>
        </w:rPr>
        <w:t xml:space="preserve">Оснащенность </w:t>
      </w:r>
      <w:r w:rsidRPr="00024894">
        <w:rPr>
          <w:rFonts w:ascii="Arial" w:hAnsi="Arial" w:cs="Arial"/>
          <w:color w:val="000000"/>
          <w:sz w:val="24"/>
          <w:szCs w:val="24"/>
        </w:rPr>
        <w:t>ДПД  не соответствует современным требованиям, применяемые технологии и средства пожаротушения устарели морально, что приводит к снижению эффективности действий  ДПД  и увеличению ущерба, нанесенного пожарами.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color w:val="000000"/>
          <w:sz w:val="24"/>
          <w:szCs w:val="24"/>
        </w:rPr>
        <w:t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ДПД не позволяет гарантировать устойчивое снижение основных показателей риска пожаров для населения, территорий и конкретных объектов. Необходимо  обеспечить личный  состав средствами  индивидуальной защиты</w:t>
      </w:r>
      <w:r w:rsidR="00024894">
        <w:rPr>
          <w:rFonts w:ascii="Arial" w:hAnsi="Arial" w:cs="Arial"/>
          <w:color w:val="000000"/>
          <w:sz w:val="24"/>
          <w:szCs w:val="24"/>
        </w:rPr>
        <w:t>.</w:t>
      </w:r>
      <w:r w:rsidRPr="000248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</w:t>
      </w:r>
      <w:r w:rsidR="00024894">
        <w:rPr>
          <w:rFonts w:ascii="Arial" w:hAnsi="Arial" w:cs="Arial"/>
          <w:sz w:val="24"/>
          <w:szCs w:val="24"/>
        </w:rPr>
        <w:t>атруднительной и неэффективной.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C85829" w:rsidRPr="00024894" w:rsidRDefault="00C85829" w:rsidP="0002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024894" w:rsidRDefault="00C85829" w:rsidP="0002489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Целями Муниципальной подпрограммы являются:</w:t>
      </w:r>
    </w:p>
    <w:p w:rsidR="00C85829" w:rsidRPr="00024894" w:rsidRDefault="00C85829" w:rsidP="00024894">
      <w:pPr>
        <w:pStyle w:val="13"/>
        <w:shd w:val="clear" w:color="auto" w:fill="auto"/>
        <w:tabs>
          <w:tab w:val="left" w:pos="459"/>
        </w:tabs>
        <w:autoSpaceDE w:val="0"/>
        <w:spacing w:before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lastRenderedPageBreak/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024894">
        <w:rPr>
          <w:rFonts w:ascii="Arial" w:hAnsi="Arial" w:cs="Arial"/>
          <w:sz w:val="24"/>
          <w:szCs w:val="24"/>
        </w:rPr>
        <w:t>дств дл</w:t>
      </w:r>
      <w:proofErr w:type="gramEnd"/>
      <w:r w:rsidRPr="00024894">
        <w:rPr>
          <w:rFonts w:ascii="Arial" w:hAnsi="Arial" w:cs="Arial"/>
          <w:sz w:val="24"/>
          <w:szCs w:val="24"/>
        </w:rPr>
        <w:t>я тушения. Достижение целей Муниципальной подпрограммы будет осуществляться путем решения следующих задач:</w:t>
      </w: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</w:t>
      </w:r>
      <w:r w:rsidR="00024894">
        <w:rPr>
          <w:rFonts w:ascii="Arial" w:hAnsi="Arial" w:cs="Arial"/>
          <w:sz w:val="24"/>
          <w:szCs w:val="24"/>
        </w:rPr>
        <w:t>нию предупреждения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готовности подразделений противопожарной </w:t>
      </w:r>
      <w:r w:rsidR="00024894">
        <w:rPr>
          <w:rFonts w:ascii="Arial" w:hAnsi="Arial" w:cs="Arial"/>
          <w:sz w:val="24"/>
          <w:szCs w:val="24"/>
        </w:rPr>
        <w:t>службы к тушению пожаров;</w:t>
      </w:r>
    </w:p>
    <w:p w:rsidR="00C85829" w:rsidRPr="00024894" w:rsidRDefault="00C85829" w:rsidP="00024894">
      <w:pPr>
        <w:pStyle w:val="printj"/>
        <w:spacing w:before="0"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</w:t>
      </w:r>
    </w:p>
    <w:p w:rsid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C85829" w:rsidRPr="00024894" w:rsidRDefault="00C85829" w:rsidP="00024894">
      <w:pPr>
        <w:pStyle w:val="printj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="00024894">
        <w:rPr>
          <w:rFonts w:ascii="Arial" w:hAnsi="Arial" w:cs="Arial"/>
          <w:sz w:val="24"/>
          <w:szCs w:val="24"/>
        </w:rPr>
        <w:t xml:space="preserve"> </w:t>
      </w:r>
      <w:r w:rsidRPr="00024894">
        <w:rPr>
          <w:rFonts w:ascii="Arial" w:hAnsi="Arial" w:cs="Arial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24894">
        <w:rPr>
          <w:sz w:val="24"/>
          <w:szCs w:val="24"/>
        </w:rPr>
        <w:t>Сроки реализации Программы: 201</w:t>
      </w:r>
      <w:r w:rsidR="00F47A44" w:rsidRPr="00024894">
        <w:rPr>
          <w:sz w:val="24"/>
          <w:szCs w:val="24"/>
        </w:rPr>
        <w:t>9</w:t>
      </w:r>
      <w:r w:rsidRPr="00024894">
        <w:rPr>
          <w:sz w:val="24"/>
          <w:szCs w:val="24"/>
        </w:rPr>
        <w:t>-202</w:t>
      </w:r>
      <w:r w:rsidR="00F47A44" w:rsidRPr="00024894">
        <w:rPr>
          <w:sz w:val="24"/>
          <w:szCs w:val="24"/>
        </w:rPr>
        <w:t>4</w:t>
      </w:r>
      <w:r w:rsidRPr="00024894">
        <w:rPr>
          <w:sz w:val="24"/>
          <w:szCs w:val="24"/>
        </w:rPr>
        <w:t xml:space="preserve"> годы.</w:t>
      </w:r>
    </w:p>
    <w:p w:rsidR="00C85829" w:rsidRPr="00024894" w:rsidRDefault="00C85829" w:rsidP="0002489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024894" w:rsidRDefault="00C85829" w:rsidP="0002489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024894" w:rsidRDefault="00C85829" w:rsidP="0002489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024894" w:rsidRDefault="00C85829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  <w:r w:rsidRPr="00024894">
        <w:rPr>
          <w:rFonts w:ascii="Arial" w:hAnsi="Arial" w:cs="Arial"/>
          <w:b/>
          <w:bCs/>
          <w:kern w:val="2"/>
          <w:lang w:eastAsia="ar-SA"/>
        </w:rPr>
        <w:t>Ожидаемые результаты реализации подпрограммы.</w:t>
      </w:r>
    </w:p>
    <w:p w:rsidR="00024894" w:rsidRPr="00024894" w:rsidRDefault="00024894" w:rsidP="00024894">
      <w:pPr>
        <w:pStyle w:val="aa"/>
        <w:widowControl w:val="0"/>
        <w:suppressAutoHyphens/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C85829" w:rsidRPr="00024894" w:rsidRDefault="00C85829" w:rsidP="0002489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уменьшение количе</w:t>
      </w:r>
      <w:r w:rsidR="00024894">
        <w:rPr>
          <w:rFonts w:ascii="Arial" w:hAnsi="Arial" w:cs="Arial"/>
          <w:sz w:val="24"/>
          <w:szCs w:val="24"/>
        </w:rPr>
        <w:t xml:space="preserve">ства гибели людей при пожарах;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снижение размеров общего материального ущерба, нанесенного пожарами; - повышение уровня пожарной безопасности и обеспечение оперативного реагирования на угрозы возникновения пожаров со стороны </w:t>
      </w:r>
      <w:r w:rsidR="00024894">
        <w:rPr>
          <w:rFonts w:ascii="Arial" w:hAnsi="Arial" w:cs="Arial"/>
          <w:sz w:val="24"/>
          <w:szCs w:val="24"/>
        </w:rPr>
        <w:t xml:space="preserve">населения;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 </w:t>
      </w:r>
    </w:p>
    <w:p w:rsid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- формирование активной социальной позиции граждан и общественных объединений по оказанию содействия пожарной охране при ликвидации пожаров;</w:t>
      </w:r>
    </w:p>
    <w:p w:rsidR="00C85829" w:rsidRPr="00024894" w:rsidRDefault="00C85829" w:rsidP="000248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 xml:space="preserve">- участие граждан в обеспечении первичных мер пожарной безопасности. Укрепление системы обеспечения пожарной безопасности, обеспечение первичных мер пожарной безопасности на территории муниципального </w:t>
      </w:r>
      <w:r w:rsidRPr="00024894">
        <w:rPr>
          <w:rFonts w:ascii="Arial" w:hAnsi="Arial" w:cs="Arial"/>
          <w:sz w:val="24"/>
          <w:szCs w:val="24"/>
        </w:rPr>
        <w:lastRenderedPageBreak/>
        <w:t>образования Светлый сельсовет являются конечными результатами реализации Программы.</w:t>
      </w:r>
    </w:p>
    <w:p w:rsidR="00C85829" w:rsidRPr="00024894" w:rsidRDefault="00C85829" w:rsidP="00024894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024894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024894" w:rsidRDefault="00C85829" w:rsidP="000248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C85829" w:rsidRPr="00024894" w:rsidRDefault="00C85829" w:rsidP="00C85829">
      <w:pPr>
        <w:pStyle w:val="a4"/>
        <w:ind w:left="720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Паспорт</w:t>
      </w:r>
    </w:p>
    <w:p w:rsidR="00C85829" w:rsidRDefault="00C85829" w:rsidP="00C858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024894">
        <w:rPr>
          <w:rFonts w:ascii="Arial" w:hAnsi="Arial" w:cs="Arial"/>
          <w:sz w:val="24"/>
          <w:szCs w:val="24"/>
        </w:rPr>
        <w:t>подпрограммы  «Жилищно - коммунальное хозяйство и благоустройство территории муниципального образования</w:t>
      </w:r>
      <w:r w:rsidR="004F01BA" w:rsidRPr="00024894">
        <w:rPr>
          <w:rFonts w:ascii="Arial" w:hAnsi="Arial" w:cs="Arial"/>
          <w:sz w:val="24"/>
          <w:szCs w:val="24"/>
        </w:rPr>
        <w:t xml:space="preserve">  Светлый сельсовет на 201</w:t>
      </w:r>
      <w:r w:rsidR="00F47A44" w:rsidRPr="00024894">
        <w:rPr>
          <w:rFonts w:ascii="Arial" w:hAnsi="Arial" w:cs="Arial"/>
          <w:sz w:val="24"/>
          <w:szCs w:val="24"/>
        </w:rPr>
        <w:t>9</w:t>
      </w:r>
      <w:r w:rsidR="004F01BA" w:rsidRPr="00024894">
        <w:rPr>
          <w:rFonts w:ascii="Arial" w:hAnsi="Arial" w:cs="Arial"/>
          <w:sz w:val="24"/>
          <w:szCs w:val="24"/>
        </w:rPr>
        <w:t>-202</w:t>
      </w:r>
      <w:r w:rsidR="00F47A44" w:rsidRPr="00024894">
        <w:rPr>
          <w:rFonts w:ascii="Arial" w:hAnsi="Arial" w:cs="Arial"/>
          <w:sz w:val="24"/>
          <w:szCs w:val="24"/>
        </w:rPr>
        <w:t>4</w:t>
      </w:r>
      <w:r w:rsidRPr="00024894">
        <w:rPr>
          <w:rFonts w:ascii="Arial" w:hAnsi="Arial" w:cs="Arial"/>
          <w:sz w:val="24"/>
          <w:szCs w:val="24"/>
        </w:rPr>
        <w:t xml:space="preserve"> годы»</w:t>
      </w:r>
    </w:p>
    <w:p w:rsidR="00024894" w:rsidRPr="00024894" w:rsidRDefault="00024894" w:rsidP="00C85829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024894" w:rsidRDefault="00024894" w:rsidP="0002489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>дминистрац</w:t>
            </w:r>
            <w:r w:rsidRPr="00024894">
              <w:rPr>
                <w:rFonts w:ascii="Arial" w:hAnsi="Arial" w:cs="Arial"/>
                <w:sz w:val="24"/>
                <w:szCs w:val="24"/>
              </w:rPr>
              <w:t>ия  муниципального образования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Светлый сельсовет Сакмарского района Оренбургской области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024894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024894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совершенствование и развитие системы  комплексного благоустройства, коммунального хозяйства </w:t>
            </w:r>
            <w:proofErr w:type="gramStart"/>
            <w:r w:rsidRPr="00024894">
              <w:rPr>
                <w:rFonts w:ascii="Arial" w:hAnsi="Arial" w:cs="Arial"/>
                <w:sz w:val="24"/>
                <w:szCs w:val="24"/>
              </w:rPr>
              <w:t>Светлый</w:t>
            </w:r>
            <w:proofErr w:type="gramEnd"/>
            <w:r w:rsidRPr="00024894">
              <w:rPr>
                <w:rFonts w:ascii="Arial" w:hAnsi="Arial" w:cs="Arial"/>
                <w:sz w:val="24"/>
                <w:szCs w:val="24"/>
              </w:rPr>
              <w:t xml:space="preserve"> сельсовета, создание комфортных условий проживания и отдыха населения.</w:t>
            </w:r>
          </w:p>
        </w:tc>
      </w:tr>
      <w:tr w:rsidR="00C85829" w:rsidRPr="00024894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условий проживания граждан;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совершенствование системы учета потребляемых коммунальных энергоресурсов;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 обеспечение устойчивого функциониров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>ания уличного освещения;</w:t>
            </w:r>
          </w:p>
          <w:p w:rsidR="00024894" w:rsidRDefault="00C85829" w:rsidP="00024894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      </w:r>
            <w:r w:rsidR="00024894">
              <w:rPr>
                <w:rFonts w:ascii="Arial" w:hAnsi="Arial" w:cs="Arial"/>
                <w:color w:val="000000"/>
                <w:sz w:val="24"/>
                <w:szCs w:val="24"/>
              </w:rPr>
              <w:t xml:space="preserve">омплексное благоустройство; </w:t>
            </w:r>
          </w:p>
          <w:p w:rsidR="00C85829" w:rsidRPr="00024894" w:rsidRDefault="00C85829" w:rsidP="0002489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содержание мест захоронения в благоустроенном состоянии за счет ремонта ограждения и уборки территории;                                                                               - развитие коммунальной инфраструктуры.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совершенствование и развитие коммунального хозяйства;                                                                                  - совершенствование системы уличного освещения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озеленение территории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организация и содержание мест захоронения;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прочие мероприятия по благоустройству.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износа водопроводных сетей;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водопроводных сетей, нуждающихся в замене;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доля фактически освещенных улиц в общей протяженности улиц населенных пунктов;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количество высаженных деревьев;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24894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 xml:space="preserve">- количество ликвидированных несанкционированных свалок </w:t>
            </w: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и навалов мусора</w:t>
            </w:r>
          </w:p>
          <w:p w:rsidR="00C85829" w:rsidRPr="00024894" w:rsidRDefault="00C85829" w:rsidP="00C85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- уровень благоустройства территории.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024894" w:rsidRDefault="004F01BA" w:rsidP="00F47A4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201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9</w:t>
            </w:r>
            <w:r w:rsidRPr="0002489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F47A44" w:rsidRPr="00024894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0248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024894" w:rsidTr="00C85829">
        <w:tc>
          <w:tcPr>
            <w:tcW w:w="2376" w:type="dxa"/>
          </w:tcPr>
          <w:p w:rsidR="00C85829" w:rsidRPr="00024894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894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BC4CA7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14439,74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тыс. рублей, в том числе по годам:</w:t>
            </w:r>
          </w:p>
          <w:p w:rsidR="00C85829" w:rsidRPr="00024894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BC4CA7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3555,0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</w:t>
            </w:r>
            <w:r w:rsidR="00BC4CA7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2931,0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</w:t>
            </w:r>
            <w:r w:rsidR="00724B1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BC4CA7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4102,14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024894" w:rsidRDefault="00724B14" w:rsidP="00024894">
            <w:pPr>
              <w:pStyle w:val="a4"/>
              <w:ind w:firstLine="1983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F47A44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</w:t>
            </w:r>
            <w:r w:rsidR="00BC4CA7"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3851,6</w:t>
            </w: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F47A44" w:rsidRPr="00024894" w:rsidRDefault="00F47A44" w:rsidP="00F47A44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 4102,14 тыс. руб.</w:t>
            </w:r>
          </w:p>
          <w:p w:rsidR="00F47A44" w:rsidRPr="00024894" w:rsidRDefault="00F47A44" w:rsidP="00024894">
            <w:pPr>
              <w:pStyle w:val="a4"/>
              <w:ind w:firstLine="18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–  3851,6 тыс</w:t>
            </w:r>
            <w:proofErr w:type="gramStart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024894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уб.</w:t>
            </w:r>
          </w:p>
          <w:p w:rsidR="00C85829" w:rsidRPr="00024894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7823E2" w:rsidRDefault="00C85829" w:rsidP="007823E2">
      <w:pPr>
        <w:pStyle w:val="aa"/>
        <w:numPr>
          <w:ilvl w:val="0"/>
          <w:numId w:val="32"/>
        </w:numPr>
        <w:shd w:val="clear" w:color="auto" w:fill="FFFFFF"/>
        <w:spacing w:line="327" w:lineRule="atLeast"/>
        <w:ind w:firstLine="709"/>
        <w:jc w:val="both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 xml:space="preserve">Общая характеристика реализации Муниципальной подпрограммы. 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населения. Существенным аспектом в реа</w:t>
      </w:r>
      <w:r w:rsidRPr="007823E2">
        <w:rPr>
          <w:rFonts w:ascii="Arial" w:hAnsi="Arial" w:cs="Arial"/>
          <w:sz w:val="24"/>
          <w:szCs w:val="24"/>
        </w:rPr>
        <w:softHyphen/>
        <w:t>лизации данного вопроса является создание условий комфортного и безопасно</w:t>
      </w:r>
      <w:r w:rsidRPr="007823E2">
        <w:rPr>
          <w:rFonts w:ascii="Arial" w:hAnsi="Arial" w:cs="Arial"/>
          <w:sz w:val="24"/>
          <w:szCs w:val="24"/>
        </w:rPr>
        <w:softHyphen/>
        <w:t>го проживания граждан, формирование современной поселковой инфраструкту</w:t>
      </w:r>
      <w:r w:rsidRPr="007823E2">
        <w:rPr>
          <w:rFonts w:ascii="Arial" w:hAnsi="Arial" w:cs="Arial"/>
          <w:sz w:val="24"/>
          <w:szCs w:val="24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7823E2">
        <w:rPr>
          <w:rFonts w:ascii="Arial" w:hAnsi="Arial" w:cs="Arial"/>
          <w:color w:val="000000"/>
          <w:sz w:val="24"/>
          <w:szCs w:val="24"/>
        </w:rPr>
        <w:t>Муниципальное образование Светлый сельсовет включает в себя 7 населенных пунктов.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7823E2">
        <w:rPr>
          <w:rFonts w:ascii="Arial" w:hAnsi="Arial" w:cs="Arial"/>
          <w:color w:val="001B36"/>
          <w:sz w:val="24"/>
          <w:szCs w:val="24"/>
        </w:rPr>
        <w:t xml:space="preserve">  </w:t>
      </w:r>
      <w:r w:rsidRPr="007823E2">
        <w:rPr>
          <w:rFonts w:ascii="Arial" w:hAnsi="Arial" w:cs="Arial"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                                                                                                                На территории Светлый сельсовета действует водопроводная сеть протяженностью 17,8 км, износ которой составляет 80%. Необходимо выполнить частичную реконструкцию и строительство новой водопроводной сети. Выполнено устройство ограждения водонапорных башен. Реконструкция и ремонт водопроводных сетей позволит более рационально использовать природные ресурсы и сократить затраты Светлого сельсовета на финансовое обеспечение указанных выше мероприятий. </w:t>
      </w:r>
      <w:r w:rsidRPr="007823E2">
        <w:rPr>
          <w:rFonts w:ascii="Arial" w:hAnsi="Arial" w:cs="Arial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Светлый  </w:t>
      </w:r>
      <w:r w:rsidRPr="007823E2">
        <w:rPr>
          <w:rFonts w:ascii="Arial" w:hAnsi="Arial" w:cs="Arial"/>
          <w:color w:val="000000"/>
          <w:sz w:val="24"/>
          <w:szCs w:val="24"/>
        </w:rPr>
        <w:lastRenderedPageBreak/>
        <w:t xml:space="preserve">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</w:t>
      </w:r>
      <w:r w:rsidRPr="007823E2">
        <w:rPr>
          <w:rFonts w:ascii="Arial" w:hAnsi="Arial" w:cs="Arial"/>
          <w:sz w:val="24"/>
          <w:szCs w:val="24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-совершенствование и развитие системы  комплексного благоустройства, коммунального хозяйства Светл</w:t>
      </w:r>
      <w:r w:rsidR="00F47A44" w:rsidRPr="007823E2">
        <w:rPr>
          <w:rFonts w:ascii="Arial" w:hAnsi="Arial" w:cs="Arial"/>
          <w:sz w:val="24"/>
          <w:szCs w:val="24"/>
        </w:rPr>
        <w:t>ого</w:t>
      </w:r>
      <w:r w:rsidRPr="007823E2">
        <w:rPr>
          <w:rFonts w:ascii="Arial" w:hAnsi="Arial" w:cs="Arial"/>
          <w:sz w:val="24"/>
          <w:szCs w:val="24"/>
        </w:rPr>
        <w:t xml:space="preserve"> сельсовета, создание комфортных условий проживания и отдыха населения. 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Достижение цели Муниципальной подпрограммы будет осуществляться путем решения следующих задач: </w:t>
      </w:r>
      <w:r w:rsidRPr="007823E2">
        <w:rPr>
          <w:rFonts w:ascii="Arial" w:hAnsi="Arial" w:cs="Arial"/>
          <w:color w:val="000000"/>
          <w:sz w:val="24"/>
          <w:szCs w:val="24"/>
        </w:rPr>
        <w:t>повышение качества и условий прожив</w:t>
      </w:r>
      <w:r w:rsidR="007823E2">
        <w:rPr>
          <w:rFonts w:ascii="Arial" w:hAnsi="Arial" w:cs="Arial"/>
          <w:color w:val="000000"/>
          <w:sz w:val="24"/>
          <w:szCs w:val="24"/>
        </w:rPr>
        <w:t>ания граждан;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совершенствование системы учета потребляем</w:t>
      </w:r>
      <w:r w:rsidR="007823E2">
        <w:rPr>
          <w:rFonts w:ascii="Arial" w:hAnsi="Arial" w:cs="Arial"/>
          <w:color w:val="000000"/>
          <w:sz w:val="24"/>
          <w:szCs w:val="24"/>
        </w:rPr>
        <w:t>ых коммунальных энергоресурсов;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обеспечение устойчивого функционирования уличного освещения;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</w:t>
      </w:r>
      <w:r w:rsidR="007823E2">
        <w:rPr>
          <w:rFonts w:ascii="Arial" w:hAnsi="Arial" w:cs="Arial"/>
          <w:color w:val="000000"/>
          <w:sz w:val="24"/>
          <w:szCs w:val="24"/>
        </w:rPr>
        <w:t xml:space="preserve">омплексное благоустройство;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</w:t>
      </w:r>
      <w:r w:rsidRPr="007823E2">
        <w:rPr>
          <w:rFonts w:ascii="Arial" w:hAnsi="Arial" w:cs="Arial"/>
          <w:sz w:val="24"/>
          <w:szCs w:val="24"/>
        </w:rPr>
        <w:t xml:space="preserve"> содержание мест захоронения в благоустроенном состоянии за счет ремонта ограждения и уборки территории;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развитие коммунальной инфраструктуры.</w:t>
      </w:r>
    </w:p>
    <w:p w:rsidR="00C85829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подпрограммы приведены в приложении №1 к  наст</w:t>
      </w:r>
      <w:r w:rsidR="007823E2">
        <w:rPr>
          <w:rFonts w:ascii="Arial" w:hAnsi="Arial" w:cs="Arial"/>
          <w:sz w:val="24"/>
          <w:szCs w:val="24"/>
        </w:rPr>
        <w:t>оящей муниципальной Программе.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выполнение в соответствии с разработанными планами мероприятий, направленных на улучшение благоустройства и санитарного состояния </w:t>
      </w:r>
      <w:r w:rsidRPr="007823E2">
        <w:rPr>
          <w:rFonts w:ascii="Arial" w:hAnsi="Arial" w:cs="Arial"/>
          <w:sz w:val="24"/>
          <w:szCs w:val="24"/>
        </w:rPr>
        <w:lastRenderedPageBreak/>
        <w:t>населенных пунктов, широкое привлечение к этим работам коллективов организаций;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обеспечение четкой работы сельсовета по санитарному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содержанию  насе</w:t>
      </w:r>
      <w:r>
        <w:rPr>
          <w:rFonts w:ascii="Arial" w:hAnsi="Arial" w:cs="Arial"/>
          <w:color w:val="000000"/>
          <w:sz w:val="24"/>
          <w:szCs w:val="24"/>
        </w:rPr>
        <w:t xml:space="preserve">ленных пунктов и прилегающих к ним территорий, 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>кладбищ и других объектов    благоустройства;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823E2" w:rsidRDefault="007823E2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широкое привлечение населения</w:t>
      </w:r>
      <w:r w:rsidR="00C85829" w:rsidRPr="007823E2">
        <w:rPr>
          <w:rFonts w:ascii="Arial" w:hAnsi="Arial" w:cs="Arial"/>
          <w:color w:val="000000"/>
          <w:sz w:val="24"/>
          <w:szCs w:val="24"/>
        </w:rPr>
        <w:t xml:space="preserve"> к благоустройству, обеспечению сохранности  и  организации текущего содержания дворовых территорий, детских  площадок,  а также других объекто</w:t>
      </w:r>
      <w:r>
        <w:rPr>
          <w:rFonts w:ascii="Arial" w:hAnsi="Arial" w:cs="Arial"/>
          <w:color w:val="000000"/>
          <w:sz w:val="24"/>
          <w:szCs w:val="24"/>
        </w:rPr>
        <w:t>в благоустройства и озеленения;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привитие жителям муниципального образования любви и уважения к своему селу, к соблюдению чистоты и порядка на территории муниципального о</w:t>
      </w:r>
      <w:r w:rsidR="007823E2">
        <w:rPr>
          <w:rFonts w:ascii="Arial" w:hAnsi="Arial" w:cs="Arial"/>
          <w:color w:val="000000"/>
          <w:sz w:val="24"/>
          <w:szCs w:val="24"/>
        </w:rPr>
        <w:t>бразования Светлый сельсовет;</w:t>
      </w:r>
    </w:p>
    <w:p w:rsidR="00C85829" w:rsidRPr="007823E2" w:rsidRDefault="00C85829" w:rsidP="00782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Pr="007823E2" w:rsidRDefault="00C85829" w:rsidP="007823E2">
      <w:pPr>
        <w:pStyle w:val="a4"/>
        <w:ind w:left="720" w:firstLine="709"/>
        <w:jc w:val="center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Паспорт</w:t>
      </w:r>
    </w:p>
    <w:p w:rsidR="00C85829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подпрограммы</w:t>
      </w:r>
      <w:r w:rsidR="00C85829" w:rsidRPr="007823E2">
        <w:rPr>
          <w:rFonts w:ascii="Arial" w:hAnsi="Arial" w:cs="Arial"/>
          <w:sz w:val="24"/>
          <w:szCs w:val="24"/>
        </w:rPr>
        <w:t xml:space="preserve"> «Ра</w:t>
      </w:r>
      <w:r>
        <w:rPr>
          <w:rFonts w:ascii="Arial" w:hAnsi="Arial" w:cs="Arial"/>
          <w:sz w:val="24"/>
          <w:szCs w:val="24"/>
        </w:rPr>
        <w:t xml:space="preserve">звитие сфер культуры и спорта </w:t>
      </w:r>
      <w:r w:rsidR="00C85829" w:rsidRPr="007823E2">
        <w:rPr>
          <w:rFonts w:ascii="Arial" w:hAnsi="Arial" w:cs="Arial"/>
          <w:sz w:val="24"/>
          <w:szCs w:val="24"/>
        </w:rPr>
        <w:t>муниципального образования Светл</w:t>
      </w:r>
      <w:r w:rsidR="004F01BA" w:rsidRPr="007823E2">
        <w:rPr>
          <w:rFonts w:ascii="Arial" w:hAnsi="Arial" w:cs="Arial"/>
          <w:sz w:val="24"/>
          <w:szCs w:val="24"/>
        </w:rPr>
        <w:t>ый сельсовет на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 xml:space="preserve"> – 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="00C85829" w:rsidRPr="007823E2">
        <w:rPr>
          <w:rFonts w:ascii="Arial" w:hAnsi="Arial" w:cs="Arial"/>
          <w:sz w:val="24"/>
          <w:szCs w:val="24"/>
        </w:rPr>
        <w:t xml:space="preserve"> годы»</w:t>
      </w:r>
    </w:p>
    <w:p w:rsidR="007823E2" w:rsidRPr="007823E2" w:rsidRDefault="007823E2" w:rsidP="007823E2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</w:tcPr>
          <w:p w:rsidR="00C85829" w:rsidRPr="007823E2" w:rsidRDefault="007823E2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>дминистрация  муниципального образования          Светлый сельсовет Сакмарского района Оренбургской области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7823E2" w:rsidTr="00C85829">
        <w:tc>
          <w:tcPr>
            <w:tcW w:w="2376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85829" w:rsidRPr="007823E2" w:rsidRDefault="00C85829" w:rsidP="00C85829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7823E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823E2">
              <w:rPr>
                <w:rFonts w:ascii="Arial" w:hAnsi="Arial" w:cs="Arial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</w:tr>
      <w:tr w:rsidR="00C85829" w:rsidRPr="007823E2" w:rsidTr="00C85829">
        <w:trPr>
          <w:trHeight w:val="416"/>
        </w:trPr>
        <w:tc>
          <w:tcPr>
            <w:tcW w:w="2376" w:type="dxa"/>
            <w:tcBorders>
              <w:top w:val="single" w:sz="4" w:space="0" w:color="auto"/>
            </w:tcBorders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>- охрана и сохранение объектов культурного наследия;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- реконструкция объектов культурного наследия; </w:t>
            </w:r>
          </w:p>
          <w:p w:rsid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C85829" w:rsidRPr="007823E2" w:rsidRDefault="00C85829" w:rsidP="007823E2">
            <w:pPr>
              <w:snapToGrid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7823E2">
              <w:rPr>
                <w:rFonts w:ascii="Arial" w:hAnsi="Arial" w:cs="Arial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 с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3E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7823E2">
              <w:rPr>
                <w:rFonts w:ascii="Arial" w:hAnsi="Arial" w:cs="Arial"/>
                <w:sz w:val="24"/>
                <w:szCs w:val="24"/>
              </w:rPr>
              <w:t>детей и молодежи;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количество проводимых мероприятий;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ввод в действие учреждения культурно – </w:t>
            </w:r>
            <w:proofErr w:type="spellStart"/>
            <w:r w:rsidRPr="007823E2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7823E2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 xml:space="preserve">- количество проводимых массовых спортивных </w:t>
            </w:r>
            <w:r w:rsidRPr="007823E2">
              <w:rPr>
                <w:rFonts w:ascii="Arial" w:hAnsi="Arial" w:cs="Arial"/>
                <w:sz w:val="24"/>
                <w:szCs w:val="24"/>
              </w:rPr>
              <w:lastRenderedPageBreak/>
              <w:t>мероприятий.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C85829" w:rsidRPr="007823E2" w:rsidRDefault="004F01BA" w:rsidP="000A4A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201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9</w:t>
            </w:r>
            <w:r w:rsidRPr="007823E2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A4A30" w:rsidRPr="007823E2">
              <w:rPr>
                <w:rFonts w:ascii="Arial" w:hAnsi="Arial" w:cs="Arial"/>
                <w:sz w:val="24"/>
                <w:szCs w:val="24"/>
              </w:rPr>
              <w:t>4</w:t>
            </w:r>
            <w:r w:rsidR="00C85829" w:rsidRPr="007823E2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85829" w:rsidRPr="007823E2" w:rsidTr="00C85829">
        <w:tc>
          <w:tcPr>
            <w:tcW w:w="2376" w:type="dxa"/>
          </w:tcPr>
          <w:p w:rsidR="00C85829" w:rsidRPr="007823E2" w:rsidRDefault="00C85829" w:rsidP="00C85829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3E2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</w:tcPr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F81CF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10622,4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C85829" w:rsidRPr="007823E2" w:rsidRDefault="00C85829" w:rsidP="00C8582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F81CF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2368,1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— </w:t>
            </w:r>
            <w:r w:rsidR="00724B14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2756,3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5829" w:rsidRPr="007823E2" w:rsidRDefault="00C85829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21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</w:t>
            </w:r>
            <w:r w:rsidR="00724B14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 2749,0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724B14" w:rsidRPr="007823E2" w:rsidRDefault="00724B14" w:rsidP="00C85829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</w:t>
            </w:r>
            <w:r w:rsidR="000A4A30"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 –  2749,0 тыс. руб.</w:t>
            </w:r>
          </w:p>
          <w:p w:rsidR="000A4A30" w:rsidRPr="007823E2" w:rsidRDefault="000A4A30" w:rsidP="000A4A30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 2749,0 тыс. руб.</w:t>
            </w:r>
          </w:p>
          <w:p w:rsidR="00C85829" w:rsidRPr="007823E2" w:rsidRDefault="000A4A30" w:rsidP="007823E2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7823E2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–  2749,0 тыс. руб.</w:t>
            </w:r>
          </w:p>
        </w:tc>
      </w:tr>
    </w:tbl>
    <w:p w:rsidR="00C85829" w:rsidRDefault="00C85829" w:rsidP="00C85829">
      <w:pPr>
        <w:shd w:val="clear" w:color="auto" w:fill="FFFFFF"/>
        <w:spacing w:line="327" w:lineRule="atLeast"/>
        <w:rPr>
          <w:b/>
          <w:bCs/>
          <w:spacing w:val="11"/>
          <w:sz w:val="28"/>
          <w:szCs w:val="28"/>
        </w:rPr>
      </w:pPr>
    </w:p>
    <w:p w:rsidR="007823E2" w:rsidRDefault="00C85829" w:rsidP="007823E2">
      <w:pPr>
        <w:pStyle w:val="aa"/>
        <w:numPr>
          <w:ilvl w:val="0"/>
          <w:numId w:val="33"/>
        </w:numPr>
        <w:shd w:val="clear" w:color="auto" w:fill="FFFFFF"/>
        <w:spacing w:line="327" w:lineRule="atLeast"/>
        <w:ind w:firstLine="709"/>
        <w:jc w:val="center"/>
        <w:rPr>
          <w:rFonts w:ascii="Arial" w:hAnsi="Arial" w:cs="Arial"/>
          <w:b/>
          <w:bCs/>
          <w:spacing w:val="11"/>
        </w:rPr>
      </w:pPr>
      <w:r w:rsidRPr="007823E2">
        <w:rPr>
          <w:rFonts w:ascii="Arial" w:hAnsi="Arial" w:cs="Arial"/>
          <w:b/>
          <w:bCs/>
          <w:spacing w:val="11"/>
        </w:rPr>
        <w:t>Общая характеристика реализации Муниципальной подпрограммы.</w:t>
      </w:r>
    </w:p>
    <w:p w:rsidR="007823E2" w:rsidRPr="007823E2" w:rsidRDefault="007823E2" w:rsidP="007823E2">
      <w:pPr>
        <w:pStyle w:val="aa"/>
        <w:shd w:val="clear" w:color="auto" w:fill="FFFFFF"/>
        <w:spacing w:line="327" w:lineRule="atLeast"/>
        <w:ind w:left="1495"/>
        <w:rPr>
          <w:rFonts w:ascii="Arial" w:hAnsi="Arial" w:cs="Arial"/>
          <w:b/>
          <w:bCs/>
          <w:spacing w:val="11"/>
        </w:rPr>
      </w:pP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 w:rsidRPr="007823E2">
        <w:rPr>
          <w:rFonts w:ascii="Arial" w:hAnsi="Arial" w:cs="Arial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</w:t>
      </w:r>
      <w:r w:rsidR="007823E2">
        <w:rPr>
          <w:rFonts w:ascii="Arial" w:hAnsi="Arial" w:cs="Arial"/>
          <w:sz w:val="24"/>
          <w:szCs w:val="24"/>
        </w:rPr>
        <w:t>е военной и политической мощи.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   </w:t>
      </w:r>
      <w:r w:rsidRPr="007823E2">
        <w:rPr>
          <w:rStyle w:val="FontStyle21"/>
          <w:rFonts w:ascii="Arial" w:hAnsi="Arial" w:cs="Arial"/>
          <w:sz w:val="24"/>
          <w:szCs w:val="24"/>
        </w:rPr>
        <w:t>В п</w:t>
      </w:r>
      <w:proofErr w:type="gramStart"/>
      <w:r w:rsidRPr="007823E2">
        <w:rPr>
          <w:rStyle w:val="FontStyle21"/>
          <w:rFonts w:ascii="Arial" w:hAnsi="Arial" w:cs="Arial"/>
          <w:sz w:val="24"/>
          <w:szCs w:val="24"/>
        </w:rPr>
        <w:t>.С</w:t>
      </w:r>
      <w:proofErr w:type="gramEnd"/>
      <w:r w:rsidRPr="007823E2">
        <w:rPr>
          <w:rStyle w:val="FontStyle21"/>
          <w:rFonts w:ascii="Arial" w:hAnsi="Arial" w:cs="Arial"/>
          <w:sz w:val="24"/>
          <w:szCs w:val="24"/>
        </w:rPr>
        <w:t xml:space="preserve">ветлый  СДК на 300 мест, коллектив художественной самодеятельности –вокальная группа «Сударушка», «Гармония», детский танцевальный кружок. На территории муниципального образования создано общество казаков в количестве 8 человек, которое поддерживает общественный порядок на праздниках, дискотеках. </w:t>
      </w:r>
      <w:r w:rsidRPr="007823E2">
        <w:rPr>
          <w:rFonts w:ascii="Arial" w:hAnsi="Arial" w:cs="Arial"/>
          <w:sz w:val="24"/>
          <w:szCs w:val="24"/>
        </w:rPr>
        <w:t xml:space="preserve">  На территории Светлый сельсовет работает сельская библиотека.  </w:t>
      </w:r>
      <w:r w:rsidRPr="007823E2">
        <w:rPr>
          <w:rFonts w:ascii="Arial" w:hAnsi="Arial" w:cs="Arial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</w:t>
      </w:r>
      <w:r w:rsidRPr="007823E2">
        <w:rPr>
          <w:rFonts w:ascii="Arial" w:hAnsi="Arial" w:cs="Arial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соревнованиях;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недостаточный уровень пропаганды занятий физической культурой, спортом, здорового образа жизни; </w:t>
      </w:r>
      <w:r w:rsidRPr="007823E2">
        <w:rPr>
          <w:rFonts w:ascii="Arial" w:hAnsi="Arial" w:cs="Arial"/>
          <w:color w:val="000000"/>
          <w:sz w:val="24"/>
          <w:szCs w:val="24"/>
        </w:rPr>
        <w:t>отсутствие спортивного сооружения.</w:t>
      </w:r>
    </w:p>
    <w:p w:rsidR="00C85829" w:rsidRPr="007823E2" w:rsidRDefault="00C85829" w:rsidP="007823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Реализация муниципальной подпрограммы позволит решать указанные проблемы и добиться значительного роста основных показателей развития физической культуры и спорта в Светлом сельсовете</w:t>
      </w:r>
      <w:r w:rsidRPr="007823E2">
        <w:rPr>
          <w:rFonts w:ascii="Arial" w:hAnsi="Arial" w:cs="Arial"/>
          <w:sz w:val="24"/>
          <w:szCs w:val="24"/>
        </w:rPr>
        <w:t>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Целью Муниципальной подпрограммы является:</w:t>
      </w:r>
    </w:p>
    <w:p w:rsidR="00C85829" w:rsidRPr="007823E2" w:rsidRDefault="00C85829" w:rsidP="007823E2">
      <w:pPr>
        <w:tabs>
          <w:tab w:val="left" w:pos="2610"/>
          <w:tab w:val="left" w:pos="846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lastRenderedPageBreak/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7823E2">
        <w:rPr>
          <w:rFonts w:ascii="Arial" w:hAnsi="Arial" w:cs="Arial"/>
          <w:sz w:val="24"/>
          <w:szCs w:val="24"/>
        </w:rPr>
        <w:t>к</w:t>
      </w:r>
      <w:proofErr w:type="gramEnd"/>
      <w:r w:rsidRPr="007823E2">
        <w:rPr>
          <w:rFonts w:ascii="Arial" w:hAnsi="Arial" w:cs="Arial"/>
          <w:sz w:val="24"/>
          <w:szCs w:val="24"/>
        </w:rPr>
        <w:t xml:space="preserve"> регулярным занятием физической культурой и спортом. Достижение цели Муниципальной подпрограммы будет осуществляться путем решения следующих задач:</w:t>
      </w:r>
      <w:r w:rsidR="007823E2">
        <w:rPr>
          <w:rFonts w:ascii="Arial" w:hAnsi="Arial" w:cs="Arial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kern w:val="2"/>
          <w:sz w:val="24"/>
          <w:szCs w:val="24"/>
        </w:rPr>
        <w:t>- охрана и сохранение объектов культурного наследия; - реконструкция объ</w:t>
      </w:r>
      <w:r w:rsidR="007823E2">
        <w:rPr>
          <w:rFonts w:ascii="Arial" w:hAnsi="Arial" w:cs="Arial"/>
          <w:kern w:val="2"/>
          <w:sz w:val="24"/>
          <w:szCs w:val="24"/>
        </w:rPr>
        <w:t xml:space="preserve">ектов культурного наследия;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7823E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823E2">
        <w:rPr>
          <w:rFonts w:ascii="Arial" w:hAnsi="Arial" w:cs="Arial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</w:t>
      </w:r>
      <w:r w:rsidR="007823E2">
        <w:rPr>
          <w:rFonts w:ascii="Arial" w:hAnsi="Arial" w:cs="Arial"/>
          <w:color w:val="000000"/>
          <w:sz w:val="24"/>
          <w:szCs w:val="24"/>
        </w:rPr>
        <w:t>егорий жителей сельсовета.</w:t>
      </w:r>
    </w:p>
    <w:p w:rsidR="007823E2" w:rsidRPr="007823E2" w:rsidRDefault="00C85829" w:rsidP="007823E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Перечень целевых показателей (индикаторов) с разбивкой по годам  реализации подпрогра</w:t>
      </w:r>
      <w:r w:rsidR="007823E2">
        <w:rPr>
          <w:rFonts w:ascii="Arial" w:hAnsi="Arial" w:cs="Arial"/>
          <w:sz w:val="24"/>
          <w:szCs w:val="24"/>
        </w:rPr>
        <w:t>ммы приведены в приложении №1 к</w:t>
      </w:r>
      <w:r w:rsidRPr="007823E2">
        <w:rPr>
          <w:rFonts w:ascii="Arial" w:hAnsi="Arial" w:cs="Arial"/>
          <w:sz w:val="24"/>
          <w:szCs w:val="24"/>
        </w:rPr>
        <w:t xml:space="preserve"> настоящей муниципальной Программе. Сроки</w:t>
      </w:r>
      <w:r w:rsidR="004F01BA" w:rsidRPr="007823E2">
        <w:rPr>
          <w:rFonts w:ascii="Arial" w:hAnsi="Arial" w:cs="Arial"/>
          <w:sz w:val="24"/>
          <w:szCs w:val="24"/>
        </w:rPr>
        <w:t xml:space="preserve"> реализации Программы: 201</w:t>
      </w:r>
      <w:r w:rsidR="000A4A30" w:rsidRPr="007823E2">
        <w:rPr>
          <w:rFonts w:ascii="Arial" w:hAnsi="Arial" w:cs="Arial"/>
          <w:sz w:val="24"/>
          <w:szCs w:val="24"/>
        </w:rPr>
        <w:t>9</w:t>
      </w:r>
      <w:r w:rsidR="004F01BA" w:rsidRPr="007823E2">
        <w:rPr>
          <w:rFonts w:ascii="Arial" w:hAnsi="Arial" w:cs="Arial"/>
          <w:sz w:val="24"/>
          <w:szCs w:val="24"/>
        </w:rPr>
        <w:t>-202</w:t>
      </w:r>
      <w:r w:rsidR="000A4A30" w:rsidRPr="007823E2">
        <w:rPr>
          <w:rFonts w:ascii="Arial" w:hAnsi="Arial" w:cs="Arial"/>
          <w:sz w:val="24"/>
          <w:szCs w:val="24"/>
        </w:rPr>
        <w:t>4</w:t>
      </w:r>
      <w:r w:rsidRPr="007823E2">
        <w:rPr>
          <w:rFonts w:ascii="Arial" w:hAnsi="Arial" w:cs="Arial"/>
          <w:sz w:val="24"/>
          <w:szCs w:val="24"/>
        </w:rPr>
        <w:t xml:space="preserve"> годы.</w:t>
      </w: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C85829" w:rsidRPr="007823E2" w:rsidRDefault="00C85829" w:rsidP="007823E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4. Ожидаемые результаты реализации подпрограммы.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C85829" w:rsidRPr="007823E2" w:rsidRDefault="00C85829" w:rsidP="007823E2">
      <w:pPr>
        <w:pStyle w:val="ConsPlu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капитальный ремонт СДК</w:t>
      </w:r>
      <w:proofErr w:type="gramStart"/>
      <w:r w:rsidRPr="007823E2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C85829" w:rsidRPr="007823E2" w:rsidRDefault="00C85829" w:rsidP="007823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- </w:t>
      </w:r>
      <w:r w:rsidRPr="007823E2">
        <w:rPr>
          <w:rFonts w:ascii="Arial" w:hAnsi="Arial" w:cs="Arial"/>
          <w:sz w:val="24"/>
          <w:szCs w:val="24"/>
        </w:rPr>
        <w:t>увеличение количества проводимых мероприятий;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</w:p>
    <w:p w:rsid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- увеличение количества спортсменов, принимающих участие в районных, областных</w:t>
      </w:r>
      <w:r w:rsidR="007823E2">
        <w:rPr>
          <w:rFonts w:ascii="Arial" w:hAnsi="Arial" w:cs="Arial"/>
          <w:sz w:val="24"/>
          <w:szCs w:val="24"/>
        </w:rPr>
        <w:t>, всероссийских соревнованиях;</w:t>
      </w:r>
    </w:p>
    <w:p w:rsidR="00C85829" w:rsidRPr="007823E2" w:rsidRDefault="00C85829" w:rsidP="007823E2">
      <w:pPr>
        <w:tabs>
          <w:tab w:val="left" w:pos="295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C85829" w:rsidRPr="007823E2" w:rsidRDefault="00C85829" w:rsidP="007823E2">
      <w:pPr>
        <w:suppressAutoHyphens/>
        <w:spacing w:after="0" w:line="200" w:lineRule="atLeast"/>
        <w:ind w:firstLine="709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7823E2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0A4A30" w:rsidRPr="007823E2" w:rsidRDefault="00C85829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</w:t>
      </w:r>
      <w:r w:rsidR="000A4A30" w:rsidRPr="007823E2">
        <w:rPr>
          <w:rFonts w:ascii="Arial" w:hAnsi="Arial" w:cs="Arial"/>
          <w:sz w:val="24"/>
          <w:szCs w:val="24"/>
        </w:rPr>
        <w:t>.</w:t>
      </w:r>
      <w:r w:rsidR="000A4A30" w:rsidRPr="007823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4A30" w:rsidRPr="007823E2" w:rsidRDefault="000A4A30" w:rsidP="007823E2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b/>
          <w:bCs/>
          <w:sz w:val="24"/>
          <w:szCs w:val="24"/>
        </w:rPr>
        <w:t xml:space="preserve">Паспорт </w:t>
      </w:r>
    </w:p>
    <w:p w:rsidR="000A4A30" w:rsidRPr="007823E2" w:rsidRDefault="000A4A30" w:rsidP="007823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23E2">
        <w:rPr>
          <w:rFonts w:ascii="Arial" w:hAnsi="Arial" w:cs="Arial"/>
          <w:sz w:val="24"/>
          <w:szCs w:val="24"/>
        </w:rPr>
        <w:t>под</w:t>
      </w:r>
      <w:r w:rsidRPr="007823E2">
        <w:rPr>
          <w:rFonts w:ascii="Arial" w:hAnsi="Arial" w:cs="Arial"/>
          <w:sz w:val="24"/>
          <w:szCs w:val="24"/>
          <w:lang w:eastAsia="ru-RU"/>
        </w:rPr>
        <w:t>программы</w:t>
      </w:r>
      <w:r w:rsidRPr="007823E2">
        <w:rPr>
          <w:rFonts w:ascii="Arial" w:hAnsi="Arial" w:cs="Arial"/>
          <w:sz w:val="24"/>
          <w:szCs w:val="24"/>
        </w:rPr>
        <w:t xml:space="preserve"> </w:t>
      </w:r>
      <w:r w:rsidRPr="007823E2">
        <w:rPr>
          <w:rFonts w:ascii="Arial" w:hAnsi="Arial" w:cs="Arial"/>
          <w:sz w:val="24"/>
          <w:szCs w:val="24"/>
          <w:lang w:eastAsia="ru-RU"/>
        </w:rPr>
        <w:t>«</w:t>
      </w:r>
      <w:r w:rsidR="006752C3" w:rsidRPr="007823E2">
        <w:rPr>
          <w:rFonts w:ascii="Arial" w:hAnsi="Arial" w:cs="Arial"/>
          <w:sz w:val="24"/>
          <w:szCs w:val="24"/>
          <w:lang w:eastAsia="ru-RU"/>
        </w:rPr>
        <w:t>Профилактика правонарушений и о</w:t>
      </w:r>
      <w:r w:rsidR="009D5888" w:rsidRPr="007823E2">
        <w:rPr>
          <w:rFonts w:ascii="Arial" w:hAnsi="Arial" w:cs="Arial"/>
          <w:sz w:val="24"/>
          <w:szCs w:val="24"/>
          <w:lang w:eastAsia="ru-RU"/>
        </w:rPr>
        <w:t>храна</w:t>
      </w:r>
      <w:r w:rsidRPr="007823E2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r w:rsidRPr="007823E2">
        <w:rPr>
          <w:rFonts w:ascii="Arial" w:hAnsi="Arial" w:cs="Arial"/>
          <w:sz w:val="24"/>
          <w:szCs w:val="24"/>
        </w:rPr>
        <w:t>в муниципальном образовании Светлый сельсовет на 2019 – 2024 годы»</w:t>
      </w:r>
    </w:p>
    <w:p w:rsidR="00C85829" w:rsidRPr="00BA12CB" w:rsidRDefault="00C85829" w:rsidP="000A4A3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0" w:type="dxa"/>
        <w:tblInd w:w="-743" w:type="dxa"/>
        <w:tblLayout w:type="fixed"/>
        <w:tblLook w:val="01E0"/>
      </w:tblPr>
      <w:tblGrid>
        <w:gridCol w:w="3430"/>
        <w:gridCol w:w="6910"/>
      </w:tblGrid>
      <w:tr w:rsidR="00C85829" w:rsidRPr="001A1AEE" w:rsidTr="00985915">
        <w:tc>
          <w:tcPr>
            <w:tcW w:w="3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85829" w:rsidRPr="001A1AEE" w:rsidRDefault="007823E2" w:rsidP="00C85829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-А</w:t>
            </w:r>
            <w:r w:rsidR="00C85829" w:rsidRPr="001A1AEE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Светлый сельсовет Сакмарского района Оренбургской области </w:t>
            </w:r>
          </w:p>
        </w:tc>
      </w:tr>
      <w:tr w:rsidR="00C85829" w:rsidRPr="001A1AEE" w:rsidTr="00985915">
        <w:tc>
          <w:tcPr>
            <w:tcW w:w="3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85829" w:rsidRPr="001A1AEE" w:rsidRDefault="00C85829" w:rsidP="007823E2">
            <w:pPr>
              <w:ind w:left="383" w:hanging="383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C85829" w:rsidRPr="001A1AEE" w:rsidTr="00985915">
        <w:tc>
          <w:tcPr>
            <w:tcW w:w="343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6910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85829" w:rsidRPr="001A1AEE" w:rsidRDefault="00985915" w:rsidP="0098591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профилактики правонарушений, направленной на снижение уровня преступности 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Сакмарского района</w:t>
            </w:r>
            <w:r w:rsidR="000A4A30" w:rsidRPr="001A1AEE">
              <w:rPr>
                <w:rFonts w:ascii="Arial" w:hAnsi="Arial" w:cs="Arial"/>
                <w:sz w:val="24"/>
                <w:szCs w:val="24"/>
              </w:rPr>
              <w:t>, создание условий по обеспечению правопорядка и общественной безопасности граждан.</w:t>
            </w:r>
          </w:p>
          <w:p w:rsidR="00C85829" w:rsidRPr="001A1AEE" w:rsidRDefault="00C85829" w:rsidP="00C85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985915"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D5888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1.Профилактика правонарушений и предупреждение преступлений.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2.Создание условий для формирования антикоррупционного общественного мнения и нетерпимости к коррупционному поведению.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985915"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</w:tc>
        <w:tc>
          <w:tcPr>
            <w:tcW w:w="691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порядка.</w:t>
            </w:r>
          </w:p>
          <w:p w:rsidR="00C85829" w:rsidRPr="001A1AEE" w:rsidRDefault="00C85829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9D5888">
            <w:pPr>
              <w:pStyle w:val="ConsPlusCell"/>
              <w:spacing w:line="120" w:lineRule="atLeast"/>
              <w:rPr>
                <w:sz w:val="24"/>
                <w:szCs w:val="24"/>
              </w:rPr>
            </w:pPr>
          </w:p>
        </w:tc>
      </w:tr>
      <w:tr w:rsidR="00C85829" w:rsidRPr="001A1AEE" w:rsidTr="00985915">
        <w:tc>
          <w:tcPr>
            <w:tcW w:w="343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Важнейшие целевые индикаторы подпрограммы</w:t>
            </w:r>
          </w:p>
        </w:tc>
        <w:tc>
          <w:tcPr>
            <w:tcW w:w="6910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количество членов добровольной народной дружины в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Светлый сельсовет </w:t>
            </w:r>
            <w:r w:rsidRPr="001A1AEE">
              <w:rPr>
                <w:rFonts w:ascii="Arial" w:hAnsi="Arial" w:cs="Arial"/>
                <w:sz w:val="24"/>
                <w:szCs w:val="24"/>
              </w:rPr>
              <w:t>на 100 чел. населения;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6752C3" w:rsidRPr="001A1AEE" w:rsidRDefault="006752C3" w:rsidP="009D5888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1A1AEE">
              <w:rPr>
                <w:rFonts w:ascii="Arial" w:hAnsi="Arial" w:cs="Arial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C85829" w:rsidRPr="001A1AEE" w:rsidRDefault="00C85829" w:rsidP="00A2631D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985915">
        <w:tc>
          <w:tcPr>
            <w:tcW w:w="343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85829" w:rsidRPr="001A1AEE" w:rsidRDefault="00C85829" w:rsidP="009D5888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Сроки и этапы реализации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10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201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9-2024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6752C3" w:rsidRPr="001A1AEE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829" w:rsidRPr="001A1AEE" w:rsidTr="00985915">
        <w:trPr>
          <w:trHeight w:val="169"/>
        </w:trPr>
        <w:tc>
          <w:tcPr>
            <w:tcW w:w="3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подп</w:t>
            </w:r>
            <w:r w:rsidRPr="001A1AE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829" w:rsidRPr="001A1AEE" w:rsidRDefault="00C85829" w:rsidP="00C85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D5888" w:rsidRPr="001A1AEE" w:rsidRDefault="00C85829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на 201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9-2024</w:t>
            </w:r>
            <w:r w:rsidRPr="001A1AEE">
              <w:rPr>
                <w:rFonts w:ascii="Arial" w:hAnsi="Arial" w:cs="Arial"/>
                <w:sz w:val="24"/>
                <w:szCs w:val="24"/>
              </w:rPr>
              <w:t>год</w:t>
            </w:r>
            <w:r w:rsidR="009D5888" w:rsidRPr="001A1AEE">
              <w:rPr>
                <w:rFonts w:ascii="Arial" w:hAnsi="Arial" w:cs="Arial"/>
                <w:sz w:val="24"/>
                <w:szCs w:val="24"/>
              </w:rPr>
              <w:t>ы</w:t>
            </w:r>
            <w:r w:rsidRPr="001A1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88"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составляет 10622,4 тыс. рублей, в том числе по годам:</w:t>
            </w:r>
          </w:p>
          <w:p w:rsidR="009D5888" w:rsidRPr="001A1AEE" w:rsidRDefault="009D5888" w:rsidP="009D588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2019 год — 2368,1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2020 год — 2756,3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2021 год –  2749,0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2022 год –  2749,0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2023 год –  2749,0 тыс. руб.</w:t>
            </w:r>
          </w:p>
          <w:p w:rsidR="009D5888" w:rsidRPr="001A1AEE" w:rsidRDefault="009D5888" w:rsidP="009D5888">
            <w:pPr>
              <w:pStyle w:val="a4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1A1AEE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2024 год –  2749,0 тыс. руб.</w:t>
            </w:r>
          </w:p>
          <w:p w:rsidR="00C85829" w:rsidRPr="001A1AEE" w:rsidRDefault="00C85829" w:rsidP="009D588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</w:pPr>
    </w:p>
    <w:p w:rsidR="00C85829" w:rsidRDefault="00C85829" w:rsidP="00C85829">
      <w:pPr>
        <w:pStyle w:val="aa"/>
        <w:shd w:val="clear" w:color="auto" w:fill="FFFFFF"/>
        <w:spacing w:line="327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29" w:rsidRPr="00985915" w:rsidRDefault="00C85829" w:rsidP="00985915">
      <w:pPr>
        <w:pStyle w:val="aa"/>
        <w:shd w:val="clear" w:color="auto" w:fill="FFFFFF"/>
        <w:spacing w:line="327" w:lineRule="atLeast"/>
        <w:ind w:left="360" w:firstLine="709"/>
        <w:jc w:val="center"/>
        <w:rPr>
          <w:rFonts w:ascii="Arial" w:hAnsi="Arial" w:cs="Arial"/>
        </w:rPr>
      </w:pPr>
      <w:r w:rsidRPr="00985915">
        <w:rPr>
          <w:rFonts w:ascii="Arial" w:hAnsi="Arial" w:cs="Arial"/>
          <w:b/>
          <w:bCs/>
        </w:rPr>
        <w:t>1.Общая характеристика реализации Муниципальной подпрограммы</w:t>
      </w:r>
      <w:r w:rsidRPr="00985915">
        <w:rPr>
          <w:rFonts w:ascii="Arial" w:hAnsi="Arial" w:cs="Arial"/>
        </w:rPr>
        <w:t xml:space="preserve">. </w:t>
      </w:r>
    </w:p>
    <w:p w:rsidR="00985915" w:rsidRPr="00985915" w:rsidRDefault="00985915" w:rsidP="00985915">
      <w:pPr>
        <w:pStyle w:val="aa"/>
        <w:shd w:val="clear" w:color="auto" w:fill="FFFFFF"/>
        <w:ind w:left="360" w:firstLine="709"/>
        <w:jc w:val="center"/>
        <w:rPr>
          <w:rFonts w:ascii="Arial" w:hAnsi="Arial" w:cs="Arial"/>
          <w:b/>
          <w:bCs/>
          <w:spacing w:val="11"/>
        </w:rPr>
      </w:pPr>
    </w:p>
    <w:p w:rsidR="00C85829" w:rsidRPr="00985915" w:rsidRDefault="00C85829" w:rsidP="0098591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На сельской территории муниципального образования Светлый сельсовет</w:t>
      </w:r>
      <w:r w:rsidR="00985915">
        <w:rPr>
          <w:rFonts w:ascii="Arial" w:hAnsi="Arial" w:cs="Arial"/>
          <w:sz w:val="24"/>
          <w:szCs w:val="24"/>
        </w:rPr>
        <w:t xml:space="preserve"> </w:t>
      </w:r>
      <w:r w:rsidRPr="00985915">
        <w:rPr>
          <w:rFonts w:ascii="Arial" w:hAnsi="Arial" w:cs="Arial"/>
          <w:sz w:val="24"/>
          <w:szCs w:val="24"/>
        </w:rPr>
        <w:t xml:space="preserve">располагается 7 сел. 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 </w:t>
      </w:r>
      <w:r w:rsidRPr="00985915">
        <w:rPr>
          <w:rFonts w:ascii="Arial" w:hAnsi="Arial" w:cs="Arial"/>
          <w:bCs/>
          <w:sz w:val="24"/>
          <w:szCs w:val="24"/>
        </w:rPr>
        <w:t>Обеспечить правопорядок 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необходим консолидированный подход к решению этой задачи со стороны правоохранительных органов, Администрации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</w:t>
      </w:r>
      <w:r w:rsidRPr="00985915">
        <w:rPr>
          <w:rFonts w:ascii="Arial" w:hAnsi="Arial" w:cs="Arial"/>
          <w:bCs/>
          <w:sz w:val="24"/>
          <w:szCs w:val="24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Администрация поселения,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</w:p>
    <w:p w:rsidR="00985915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Решением сессии Совета депутатов муниципального образования Светлый сельсовет от 19.02.2016  №113  сформирована добровольная народная дружина, в состав которой входят на данный момент 14 человек. Работа по правовой организации деятельности ДНД в муниципально</w:t>
      </w:r>
      <w:r w:rsidR="00E07F93" w:rsidRPr="00985915">
        <w:rPr>
          <w:rFonts w:ascii="Arial" w:hAnsi="Arial" w:cs="Arial"/>
          <w:sz w:val="24"/>
          <w:szCs w:val="24"/>
        </w:rPr>
        <w:t>м</w:t>
      </w:r>
      <w:r w:rsidRPr="00985915">
        <w:rPr>
          <w:rFonts w:ascii="Arial" w:hAnsi="Arial" w:cs="Arial"/>
          <w:sz w:val="24"/>
          <w:szCs w:val="24"/>
        </w:rPr>
        <w:t xml:space="preserve"> образовани</w:t>
      </w:r>
      <w:r w:rsidR="00E07F93" w:rsidRPr="00985915">
        <w:rPr>
          <w:rFonts w:ascii="Arial" w:hAnsi="Arial" w:cs="Arial"/>
          <w:sz w:val="24"/>
          <w:szCs w:val="24"/>
        </w:rPr>
        <w:t>и</w:t>
      </w:r>
      <w:r w:rsidRPr="00985915">
        <w:rPr>
          <w:rFonts w:ascii="Arial" w:hAnsi="Arial" w:cs="Arial"/>
          <w:sz w:val="24"/>
          <w:szCs w:val="24"/>
        </w:rPr>
        <w:t xml:space="preserve"> Светлый сельсовет  завершена. Изданы все необходимые нормативные акты, определен порядок создания отрядов добровольных народных дружин. Функции по привлечению населения к участию в обеспечении правопорядка, организации деятельности  дружины осуществля</w:t>
      </w:r>
      <w:r w:rsidR="00985915" w:rsidRPr="00985915">
        <w:rPr>
          <w:rFonts w:ascii="Arial" w:hAnsi="Arial" w:cs="Arial"/>
          <w:sz w:val="24"/>
          <w:szCs w:val="24"/>
        </w:rPr>
        <w:t>ет ее орган управления – штаб.</w:t>
      </w:r>
    </w:p>
    <w:p w:rsidR="00E07F93" w:rsidRPr="00985915" w:rsidRDefault="009D5888" w:rsidP="00985915">
      <w:pPr>
        <w:pStyle w:val="33"/>
        <w:tabs>
          <w:tab w:val="left" w:pos="8080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 xml:space="preserve">Члены ДНД несут службу 2 раза в неделю совместно с сотрудниками патрульно-постовой службы в свободное от учебы или работы время. Как правило, это самые криминогенные дни – пятница и суббота. Принимают активное участие в обеспечении правопорядка во время проведения всех культурно-массовых мероприятиях в </w:t>
      </w:r>
      <w:r w:rsidR="00E07F93" w:rsidRPr="00985915">
        <w:rPr>
          <w:rFonts w:ascii="Arial" w:hAnsi="Arial" w:cs="Arial"/>
          <w:sz w:val="24"/>
          <w:szCs w:val="24"/>
        </w:rPr>
        <w:t xml:space="preserve">муниципальном образовании Светлый сельсовет </w:t>
      </w:r>
    </w:p>
    <w:p w:rsidR="00C85829" w:rsidRPr="00985915" w:rsidRDefault="00C85829" w:rsidP="00985915">
      <w:pPr>
        <w:pStyle w:val="aa"/>
        <w:numPr>
          <w:ilvl w:val="0"/>
          <w:numId w:val="33"/>
        </w:numPr>
        <w:spacing w:before="100" w:beforeAutospacing="1" w:after="100" w:afterAutospacing="1"/>
        <w:ind w:left="0" w:firstLine="0"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lang w:eastAsia="ar-SA"/>
        </w:rPr>
        <w:t>Основные цели, задачи и показатели (индикаторы) их достижения, сроки и этапы реализации Муниципальной подпрограммы.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Основной целью муниципальной подпрограммы является совершенствование системы профилактики правонарушений, направленной на снижение уровня преступности в муниципальном образовании Светлый сельсовет, создание условий по обеспечению правопорядка и общественной безопасности граждан.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Для достижения указанной цели муниципальной программы требуется решение следующих задач: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профилактика правонарушений и предупреждение преступлений;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85915">
        <w:rPr>
          <w:rFonts w:ascii="Arial" w:hAnsi="Arial" w:cs="Arial"/>
          <w:sz w:val="24"/>
          <w:szCs w:val="24"/>
        </w:rPr>
        <w:t>создание условий для формирования антикоррупционного общественного мнения и нетерпимости к коррупционному поведению;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Показатели достижения целей и решения задач муниципальной программы: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членов добровольной народной дружины Светлого сельсовета 1000 чел. населения;</w:t>
      </w:r>
    </w:p>
    <w:p w:rsidR="009512AB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t>-</w:t>
      </w:r>
      <w:r w:rsidRPr="00985915">
        <w:rPr>
          <w:rFonts w:ascii="Arial" w:hAnsi="Arial" w:cs="Arial"/>
          <w:sz w:val="24"/>
          <w:szCs w:val="24"/>
        </w:rPr>
        <w:t>количество раскрытых преступлений с участием членов добровольной народной дружины;</w:t>
      </w:r>
    </w:p>
    <w:p w:rsidR="00985915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b/>
          <w:bCs/>
          <w:sz w:val="24"/>
          <w:szCs w:val="24"/>
        </w:rPr>
        <w:lastRenderedPageBreak/>
        <w:t>-</w:t>
      </w:r>
      <w:r w:rsidRPr="00985915">
        <w:rPr>
          <w:rFonts w:ascii="Arial" w:hAnsi="Arial" w:cs="Arial"/>
          <w:sz w:val="24"/>
          <w:szCs w:val="24"/>
        </w:rPr>
        <w:t>количество проведенных сходов граждан по отчетам участковых уполномоченных полиции;</w:t>
      </w:r>
    </w:p>
    <w:p w:rsidR="00C470A0" w:rsidRPr="00985915" w:rsidRDefault="009512AB" w:rsidP="00985915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Сведения о целевых показателях муниципальной подпрограммы и их значениях приведены в приложении 1 к муниципальной подпрограмме.</w:t>
      </w: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0A0" w:rsidRPr="00985915" w:rsidRDefault="00C470A0" w:rsidP="00985915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и характе</w:t>
      </w:r>
      <w:r w:rsid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ристика основных подпрограммных </w:t>
      </w:r>
      <w:r w:rsidRPr="0098591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мероприятий.</w:t>
      </w:r>
    </w:p>
    <w:p w:rsidR="00985915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В рамках реализации муниципальной подпрограммы планируется осуществление основного мероприятия, указанного в приложении 1 к муниципальной подпрограмме.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Основное мероприятие.</w:t>
      </w:r>
      <w:r w:rsidR="008C7E41" w:rsidRPr="00985915">
        <w:rPr>
          <w:rFonts w:ascii="Arial" w:hAnsi="Arial" w:cs="Arial"/>
          <w:sz w:val="24"/>
          <w:szCs w:val="24"/>
        </w:rPr>
        <w:t xml:space="preserve"> Участие граждан и общественных формирований в охране общественного порядка</w:t>
      </w:r>
      <w:r w:rsidR="00A2631D" w:rsidRPr="00985915">
        <w:rPr>
          <w:rFonts w:ascii="Arial" w:hAnsi="Arial" w:cs="Arial"/>
          <w:sz w:val="24"/>
          <w:szCs w:val="24"/>
        </w:rPr>
        <w:t>.</w:t>
      </w:r>
      <w:r w:rsidRPr="00985915">
        <w:rPr>
          <w:rFonts w:ascii="Arial" w:hAnsi="Arial" w:cs="Arial"/>
          <w:sz w:val="24"/>
          <w:szCs w:val="24"/>
        </w:rPr>
        <w:t xml:space="preserve"> Совершенствование системы профилактики правонарушений, направленной на снижение уровня преступности на территории муниципального образования Светлый сельсовет, создание условий по обеспечению правопорядка и общественной безопасности граждан.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</w:t>
      </w:r>
      <w:r w:rsidR="00A2631D" w:rsidRPr="00985915">
        <w:rPr>
          <w:rFonts w:ascii="Arial" w:hAnsi="Arial" w:cs="Arial"/>
          <w:sz w:val="24"/>
          <w:szCs w:val="24"/>
        </w:rPr>
        <w:t>ных местах и на улицах поселени</w:t>
      </w:r>
      <w:r w:rsidRPr="00985915">
        <w:rPr>
          <w:rFonts w:ascii="Arial" w:hAnsi="Arial" w:cs="Arial"/>
          <w:sz w:val="24"/>
          <w:szCs w:val="24"/>
        </w:rPr>
        <w:t>й. Участие в охране правопорядка добровольных общественных формирований и членов казачьего общества. Основное мероприятие   предназначено для решения задачи муниципальной подпрограммы, направленной на снижение уровня преступности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5915">
        <w:rPr>
          <w:rFonts w:ascii="Arial" w:hAnsi="Arial" w:cs="Arial"/>
          <w:sz w:val="24"/>
          <w:szCs w:val="24"/>
        </w:rPr>
        <w:t xml:space="preserve"> профилактику правонарушений.</w:t>
      </w:r>
    </w:p>
    <w:p w:rsidR="00C470A0" w:rsidRPr="00985915" w:rsidRDefault="00C470A0" w:rsidP="009859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Данное мероприятие предполагает планирование расходов местного бюджета (страхование членов ДНД</w:t>
      </w:r>
      <w:proofErr w:type="gramStart"/>
      <w:r w:rsidRPr="0098591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985915">
        <w:rPr>
          <w:rFonts w:ascii="Arial" w:hAnsi="Arial" w:cs="Arial"/>
          <w:sz w:val="24"/>
          <w:szCs w:val="24"/>
        </w:rPr>
        <w:t>.</w:t>
      </w:r>
    </w:p>
    <w:p w:rsidR="00985915" w:rsidRDefault="003B1920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kern w:val="2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подпрограмме.</w:t>
      </w:r>
    </w:p>
    <w:p w:rsidR="00985915" w:rsidRPr="00985915" w:rsidRDefault="00985915" w:rsidP="00985915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C85829" w:rsidRDefault="00C85829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</w:pPr>
      <w:r w:rsidRPr="00985915">
        <w:rPr>
          <w:rFonts w:ascii="Arial" w:hAnsi="Arial" w:cs="Arial"/>
          <w:b/>
          <w:bCs/>
          <w:color w:val="000000"/>
          <w:kern w:val="2"/>
          <w:sz w:val="24"/>
          <w:szCs w:val="24"/>
          <w:lang w:eastAsia="ar-SA"/>
        </w:rPr>
        <w:t>5. Ресурсное обеспечение подпрограммы</w:t>
      </w:r>
    </w:p>
    <w:p w:rsidR="00985915" w:rsidRPr="00985915" w:rsidRDefault="00985915" w:rsidP="00985915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85829" w:rsidRPr="00985915" w:rsidRDefault="00C85829" w:rsidP="0098591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5915">
        <w:rPr>
          <w:rFonts w:ascii="Arial" w:hAnsi="Arial" w:cs="Arial"/>
          <w:sz w:val="24"/>
          <w:szCs w:val="24"/>
        </w:rPr>
        <w:t>Ресурсное обеспечение реализации подпрограммы за счет средств бюджета представлено в приложении № 3 к настоящей Программе.</w:t>
      </w:r>
    </w:p>
    <w:p w:rsidR="00C85829" w:rsidRDefault="00C85829" w:rsidP="009859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9859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9859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85915" w:rsidRDefault="00C85829" w:rsidP="00C85829">
      <w:pPr>
        <w:pStyle w:val="a4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</w:p>
    <w:p w:rsidR="00985915" w:rsidRDefault="00985915" w:rsidP="00985915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985915" w:rsidSect="00985915">
          <w:headerReference w:type="default" r:id="rId13"/>
          <w:footerReference w:type="default" r:id="rId14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1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985915" w:rsidRDefault="00985915" w:rsidP="00985915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09.11.2018 № 127-п</w:t>
      </w:r>
    </w:p>
    <w:p w:rsidR="00985915" w:rsidRDefault="00985915" w:rsidP="00C8582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5"/>
        <w:tblW w:w="14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43"/>
        <w:gridCol w:w="4627"/>
        <w:gridCol w:w="14"/>
        <w:gridCol w:w="14"/>
        <w:gridCol w:w="2109"/>
        <w:gridCol w:w="32"/>
        <w:gridCol w:w="1160"/>
        <w:gridCol w:w="73"/>
        <w:gridCol w:w="1187"/>
        <w:gridCol w:w="22"/>
        <w:gridCol w:w="1260"/>
        <w:gridCol w:w="1133"/>
        <w:gridCol w:w="12"/>
        <w:gridCol w:w="111"/>
        <w:gridCol w:w="993"/>
        <w:gridCol w:w="7"/>
        <w:gridCol w:w="69"/>
        <w:gridCol w:w="1105"/>
        <w:gridCol w:w="68"/>
      </w:tblGrid>
      <w:tr w:rsidR="00985915" w:rsidRPr="00985915" w:rsidTr="00985915">
        <w:trPr>
          <w:trHeight w:val="450"/>
        </w:trPr>
        <w:tc>
          <w:tcPr>
            <w:tcW w:w="0" w:type="auto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63" w:type="dxa"/>
            <w:gridSpan w:val="2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985915" w:rsidRPr="00985915" w:rsidTr="00985915">
        <w:trPr>
          <w:trHeight w:val="361"/>
        </w:trPr>
        <w:tc>
          <w:tcPr>
            <w:tcW w:w="0" w:type="auto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2021 год</w:t>
            </w:r>
          </w:p>
          <w:p w:rsidR="00985915" w:rsidRPr="00985915" w:rsidRDefault="00985915" w:rsidP="00985915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049" w:type="dxa"/>
            <w:gridSpan w:val="3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071" w:type="dxa"/>
            <w:gridSpan w:val="2"/>
            <w:tcBorders>
              <w:top w:val="nil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2024год</w:t>
            </w:r>
          </w:p>
        </w:tc>
      </w:tr>
      <w:tr w:rsidR="00985915" w:rsidRPr="00985915" w:rsidTr="00985915">
        <w:trPr>
          <w:trHeight w:val="130"/>
        </w:trPr>
        <w:tc>
          <w:tcPr>
            <w:tcW w:w="0" w:type="auto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3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7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0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9" w:type="dxa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64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9" w:type="dxa"/>
            <w:gridSpan w:val="3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1" w:type="dxa"/>
            <w:gridSpan w:val="2"/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985915" w:rsidRPr="00985915" w:rsidTr="00985915">
        <w:trPr>
          <w:trHeight w:val="887"/>
        </w:trPr>
        <w:tc>
          <w:tcPr>
            <w:tcW w:w="14839" w:type="dxa"/>
            <w:gridSpan w:val="19"/>
            <w:tcBorders>
              <w:bottom w:val="single" w:sz="4" w:space="0" w:color="auto"/>
            </w:tcBorders>
          </w:tcPr>
          <w:p w:rsidR="00985915" w:rsidRPr="00985915" w:rsidRDefault="00985915" w:rsidP="00985915">
            <w:pPr>
              <w:spacing w:after="0" w:line="240" w:lineRule="auto"/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985915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39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1: Руководство и управление в сфере установленных функций органов местного самоуправления </w:t>
            </w:r>
          </w:p>
        </w:tc>
      </w:tr>
      <w:tr w:rsidR="00985915" w:rsidRPr="00985915" w:rsidTr="00985915">
        <w:trPr>
          <w:gridAfter w:val="1"/>
          <w:wAfter w:w="73" w:type="dxa"/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FA1E92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FA1E92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32" style="position:absolute;left:0;text-align:left;margin-left:8.6pt;margin-top:46.6pt;width:0;height:0;z-index:251661312;mso-position-horizontal-relative:text;mso-position-vertical-relative:text" o:connectortype="straight"/>
              </w:pict>
            </w:r>
            <w:r w:rsidR="00985915" w:rsidRPr="00985915">
              <w:rPr>
                <w:rFonts w:ascii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 повышение уровня удовлетворенности жителей  качеством муниципального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1.2.2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85915" w:rsidRPr="00985915" w:rsidTr="00985915">
        <w:trPr>
          <w:trHeight w:val="642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Развитие муниципальной службы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1.3.2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Осуществление первичного воинского учета на территориях, где отсутствуют военные комиссариаты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 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27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Мероприятие 5: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985915" w:rsidRPr="00985915" w:rsidTr="00985915">
        <w:trPr>
          <w:trHeight w:val="616"/>
        </w:trPr>
        <w:tc>
          <w:tcPr>
            <w:tcW w:w="0" w:type="auto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степень выполнения полномочий по предоставлению социальных выплат к </w:t>
            </w: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пенсии за выслугу лет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616"/>
        </w:trPr>
        <w:tc>
          <w:tcPr>
            <w:tcW w:w="14839" w:type="dxa"/>
            <w:gridSpan w:val="19"/>
            <w:tcBorders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985915" w:rsidRPr="00985915" w:rsidTr="00985915">
        <w:trPr>
          <w:trHeight w:val="24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3: количество зарегистрированных пожаров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4: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 людей,  погибших при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5: 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время оперативного реагирования на вызовы о пожаре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мин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6: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случай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lastRenderedPageBreak/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Совершенствование и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звитие коммунального хозяйства 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износа водопроводных сетей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3.5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Целевой показатель (индикатор) 1:</w:t>
            </w:r>
            <w:r w:rsidRPr="00985915">
              <w:rPr>
                <w:rFonts w:ascii="Arial" w:hAnsi="Arial" w:cs="Arial"/>
                <w:color w:val="131313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985915">
              <w:rPr>
                <w:rFonts w:ascii="Arial" w:hAnsi="Arial" w:cs="Arial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75</w:t>
            </w:r>
          </w:p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1483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985915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39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9859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985915">
              <w:rPr>
                <w:rFonts w:ascii="Arial" w:hAnsi="Arial" w:cs="Arial"/>
                <w:sz w:val="24"/>
                <w:szCs w:val="24"/>
              </w:rPr>
              <w:t>детей и молодежи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Целевой показатель (индикатор) 3: ввод в действие учреждения культурно – </w:t>
            </w: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1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915" w:rsidRPr="00985915" w:rsidTr="00985915">
        <w:trPr>
          <w:trHeight w:val="5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85915">
              <w:rPr>
                <w:rFonts w:ascii="Arial" w:hAnsi="Arial" w:cs="Arial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5" w:rsidRPr="00985915" w:rsidRDefault="00985915" w:rsidP="009859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80"/>
        </w:trPr>
        <w:tc>
          <w:tcPr>
            <w:tcW w:w="14839" w:type="dxa"/>
            <w:gridSpan w:val="19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  <w:p w:rsidR="00985915" w:rsidRPr="00985915" w:rsidRDefault="00985915" w:rsidP="001A1AE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Подпрограмма 5: </w:t>
            </w:r>
            <w:r w:rsidRPr="00985915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«Профилактика правонарушений и охрана общественного порядка </w:t>
            </w:r>
            <w:r w:rsidRPr="00985915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0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7" w:type="dxa"/>
            <w:gridSpan w:val="18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Мероприятие 1: Участие граждан и общественных формирований в охране общественного порядка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5.1.1</w:t>
            </w:r>
          </w:p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индикатор)1:количество членов добровольной народной дружины Светлого сельсовета 1000 чел. населения;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5915">
              <w:rPr>
                <w:rFonts w:ascii="Arial" w:hAnsi="Arial" w:cs="Arial"/>
                <w:sz w:val="24"/>
                <w:szCs w:val="24"/>
              </w:rPr>
              <w:t>Целевойпоказател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9859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индикатор)1:</w:t>
            </w: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чел.</w:t>
            </w:r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5915" w:rsidRPr="00985915" w:rsidTr="00985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35"/>
        </w:trPr>
        <w:tc>
          <w:tcPr>
            <w:tcW w:w="852" w:type="dxa"/>
          </w:tcPr>
          <w:p w:rsidR="00985915" w:rsidRPr="00985915" w:rsidRDefault="00985915" w:rsidP="00985915">
            <w:pPr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5.1.2.</w:t>
            </w:r>
          </w:p>
        </w:tc>
        <w:tc>
          <w:tcPr>
            <w:tcW w:w="4775" w:type="dxa"/>
            <w:gridSpan w:val="3"/>
          </w:tcPr>
          <w:p w:rsidR="00985915" w:rsidRPr="00985915" w:rsidRDefault="00985915" w:rsidP="00985915">
            <w:pPr>
              <w:spacing w:after="0" w:line="1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Целевой показател</w:t>
            </w:r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985915">
              <w:rPr>
                <w:rFonts w:ascii="Arial" w:hAnsi="Arial" w:cs="Arial"/>
                <w:sz w:val="24"/>
                <w:szCs w:val="24"/>
              </w:rPr>
              <w:t>индикатор) 2: количество раскрытых преступлений с участием членов добровольной народной дружины;</w:t>
            </w:r>
          </w:p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985915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95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4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1" w:type="dxa"/>
            <w:gridSpan w:val="2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4"/>
          </w:tcPr>
          <w:p w:rsidR="00985915" w:rsidRPr="00985915" w:rsidRDefault="00985915" w:rsidP="009859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59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85915" w:rsidRPr="00250ADC" w:rsidRDefault="00985915" w:rsidP="00250A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85915" w:rsidRPr="00250ADC" w:rsidSect="0098591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09.11.2018 № 127-п</w:t>
      </w:r>
    </w:p>
    <w:p w:rsidR="00985915" w:rsidRDefault="00985915" w:rsidP="00AB187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0ADC" w:rsidRPr="00250ADC" w:rsidRDefault="00250ADC" w:rsidP="00250A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</w:rPr>
        <w:t>ПЕРЕЧЕНЬ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50ADC">
        <w:rPr>
          <w:rFonts w:ascii="Arial" w:hAnsi="Arial" w:cs="Arial"/>
          <w:b/>
          <w:sz w:val="24"/>
          <w:szCs w:val="24"/>
          <w:lang w:eastAsia="ru-RU"/>
        </w:rPr>
        <w:t xml:space="preserve">Светлый сельсовет Сакмарского района Оренбургской области </w:t>
      </w:r>
      <w:r w:rsidRPr="00250ADC">
        <w:rPr>
          <w:rFonts w:ascii="Arial" w:hAnsi="Arial" w:cs="Arial"/>
          <w:b/>
          <w:sz w:val="24"/>
          <w:szCs w:val="24"/>
        </w:rPr>
        <w:t>на 2019 - 2024годы»</w:t>
      </w:r>
    </w:p>
    <w:p w:rsidR="00250ADC" w:rsidRPr="00250ADC" w:rsidRDefault="00250ADC" w:rsidP="00250A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05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55"/>
        <w:gridCol w:w="2750"/>
        <w:gridCol w:w="244"/>
        <w:gridCol w:w="1286"/>
        <w:gridCol w:w="273"/>
        <w:gridCol w:w="1774"/>
        <w:gridCol w:w="383"/>
        <w:gridCol w:w="1035"/>
        <w:gridCol w:w="495"/>
        <w:gridCol w:w="781"/>
        <w:gridCol w:w="141"/>
        <w:gridCol w:w="709"/>
        <w:gridCol w:w="284"/>
        <w:gridCol w:w="708"/>
        <w:gridCol w:w="426"/>
        <w:gridCol w:w="425"/>
        <w:gridCol w:w="709"/>
        <w:gridCol w:w="141"/>
        <w:gridCol w:w="887"/>
        <w:gridCol w:w="71"/>
        <w:gridCol w:w="958"/>
      </w:tblGrid>
      <w:tr w:rsidR="00250ADC" w:rsidRPr="00250ADC" w:rsidTr="00C97851">
        <w:trPr>
          <w:trHeight w:val="322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0AD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0AD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0AD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исполнитель,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соисполнитель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Общий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расходов</w:t>
            </w:r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ADC">
              <w:rPr>
                <w:rFonts w:ascii="Arial" w:hAnsi="Arial" w:cs="Arial"/>
                <w:sz w:val="24"/>
                <w:szCs w:val="24"/>
              </w:rPr>
              <w:t>(тыс.</w:t>
            </w:r>
            <w:proofErr w:type="gramEnd"/>
          </w:p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Объем расходов на реализацию мероприятий программы по годам (</w:t>
            </w:r>
            <w:proofErr w:type="spellStart"/>
            <w:r w:rsidRPr="00250AD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50AD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50AD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50A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0ADC" w:rsidRPr="00250ADC" w:rsidTr="00C97851"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2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A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2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A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2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A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250ADC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A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 w:line="120" w:lineRule="atLeast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50ADC" w:rsidRPr="00250ADC" w:rsidRDefault="00250ADC" w:rsidP="00C97851">
            <w:pPr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50ADC" w:rsidRPr="00250ADC" w:rsidTr="00C97851">
        <w:tc>
          <w:tcPr>
            <w:tcW w:w="1510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0ADC" w:rsidRPr="00250ADC" w:rsidRDefault="00250ADC" w:rsidP="00C97851">
            <w:pPr>
              <w:shd w:val="clear" w:color="auto" w:fill="FFFFFF"/>
              <w:spacing w:after="0" w:line="327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250AD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«Муниципальное управление муниципального образования Светлый сельсовет на 2019-2024 годы»</w:t>
            </w:r>
          </w:p>
        </w:tc>
      </w:tr>
      <w:tr w:rsidR="00250ADC" w:rsidRPr="00250ADC" w:rsidTr="00C9785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1:</w:t>
            </w:r>
          </w:p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28680,7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4818,2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4932,5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4732,5</w:t>
            </w:r>
          </w:p>
        </w:tc>
      </w:tr>
      <w:tr w:rsidR="00250ADC" w:rsidRPr="00250ADC" w:rsidTr="00C9785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Мероприятие 3: </w:t>
            </w:r>
          </w:p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250ADC" w:rsidRPr="00250ADC" w:rsidTr="00C9785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Мероприятие 4: </w:t>
            </w:r>
          </w:p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</w:t>
            </w: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805,8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250ADC" w:rsidRPr="00250ADC" w:rsidTr="00C9785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250ADC" w:rsidRPr="00250ADC" w:rsidTr="00C9785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0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7: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3886,9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552,9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666,8</w:t>
            </w:r>
          </w:p>
        </w:tc>
      </w:tr>
      <w:tr w:rsidR="00250ADC" w:rsidRPr="00250ADC" w:rsidTr="00C97851">
        <w:trPr>
          <w:trHeight w:val="408"/>
        </w:trPr>
        <w:tc>
          <w:tcPr>
            <w:tcW w:w="151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2 «Обеспечение первичных мер пожарной безопасности в границах населенных пунктов муниципального образования Светлый сельсовет на 2019 – 2024 годы»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3770,0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</w:tr>
      <w:tr w:rsidR="00250ADC" w:rsidRPr="00250ADC" w:rsidTr="00C97851">
        <w:trPr>
          <w:trHeight w:val="408"/>
        </w:trPr>
        <w:tc>
          <w:tcPr>
            <w:tcW w:w="151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ADC" w:rsidRPr="00250ADC" w:rsidRDefault="00250ADC" w:rsidP="00C9785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3 «Жилищно - коммунальное хозяйство и благоустройство территории муниципального образования  Светлый сельсовет на 2019-2024 годы»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Мероприятие 1: Совершенствование и развитие коммунального хозяйства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</w:t>
            </w: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7576,65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1843,44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1420,45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1012,76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2: Совершенствование системы уличного освещения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3: Озеленение территории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4: Организация и содержание мест захоронения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5: Прочие мероприятия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250ADC" w:rsidRPr="00250ADC" w:rsidTr="00C97851">
        <w:trPr>
          <w:trHeight w:val="408"/>
        </w:trPr>
        <w:tc>
          <w:tcPr>
            <w:tcW w:w="151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DC" w:rsidRPr="00250ADC" w:rsidRDefault="00250ADC" w:rsidP="00C9785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250ADC">
              <w:rPr>
                <w:rFonts w:ascii="Arial" w:hAnsi="Arial" w:cs="Arial"/>
                <w:sz w:val="24"/>
                <w:szCs w:val="24"/>
              </w:rPr>
              <w:t>«Развитие  сфер культуры и спорта  муниципального образования Светлый сельсовет на 2019 – 2024 годы».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1: С</w:t>
            </w: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детей и </w:t>
            </w: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17135,6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2872,6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2852,6</w:t>
            </w:r>
          </w:p>
        </w:tc>
      </w:tr>
      <w:tr w:rsidR="00250ADC" w:rsidRPr="00250ADC" w:rsidTr="00C97851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0ADC" w:rsidRPr="00250ADC" w:rsidRDefault="00250ADC" w:rsidP="00C97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250ADC" w:rsidRPr="00250ADC" w:rsidTr="00C9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105" w:type="dxa"/>
            <w:gridSpan w:val="22"/>
          </w:tcPr>
          <w:p w:rsidR="00250ADC" w:rsidRPr="00250ADC" w:rsidRDefault="00250ADC" w:rsidP="00C9785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Подпрограмма 5 </w:t>
            </w: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250ADC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250ADC" w:rsidRPr="00250ADC" w:rsidRDefault="00250ADC" w:rsidP="00C978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0ADC" w:rsidRPr="00250ADC" w:rsidRDefault="00250ADC" w:rsidP="00C97851">
            <w:pPr>
              <w:ind w:lef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ADC" w:rsidRPr="00250ADC" w:rsidTr="00C9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25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750" w:type="dxa"/>
          </w:tcPr>
          <w:p w:rsidR="00250ADC" w:rsidRPr="00250ADC" w:rsidRDefault="00250ADC" w:rsidP="00C97851">
            <w:pPr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Мероприятие 1: Участие граждан и общественных формирований в охране общественного порядка </w:t>
            </w:r>
          </w:p>
        </w:tc>
        <w:tc>
          <w:tcPr>
            <w:tcW w:w="1530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2019-2024</w:t>
            </w:r>
          </w:p>
        </w:tc>
        <w:tc>
          <w:tcPr>
            <w:tcW w:w="2430" w:type="dxa"/>
            <w:gridSpan w:val="3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530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бюджет вышестоящего уровня</w:t>
            </w:r>
          </w:p>
        </w:tc>
        <w:tc>
          <w:tcPr>
            <w:tcW w:w="922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2"/>
          </w:tcPr>
          <w:p w:rsidR="00250ADC" w:rsidRPr="00250ADC" w:rsidRDefault="00250ADC" w:rsidP="00C978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ADC" w:rsidRDefault="00250ADC" w:rsidP="00250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DC" w:rsidRDefault="00250ADC" w:rsidP="00AB1878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  <w:sectPr w:rsidR="00250ADC" w:rsidSect="00985915">
          <w:pgSz w:w="16838" w:h="11906" w:orient="landscape"/>
          <w:pgMar w:top="1701" w:right="1134" w:bottom="851" w:left="1134" w:header="709" w:footer="709" w:gutter="0"/>
          <w:cols w:space="720"/>
          <w:docGrid w:linePitch="299"/>
        </w:sectPr>
      </w:pP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3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250ADC" w:rsidP="00250ADC">
      <w:pPr>
        <w:spacing w:before="45" w:line="240" w:lineRule="auto"/>
        <w:ind w:left="8505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09.11.2018 № 127-п</w:t>
      </w:r>
    </w:p>
    <w:p w:rsidR="00C85829" w:rsidRPr="00250ADC" w:rsidRDefault="00C85829" w:rsidP="00250ADC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C85829" w:rsidRPr="00250ADC" w:rsidRDefault="00250ADC" w:rsidP="00250A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250ADC">
        <w:rPr>
          <w:rFonts w:ascii="Arial" w:hAnsi="Arial" w:cs="Arial"/>
          <w:b/>
          <w:bCs/>
          <w:sz w:val="24"/>
          <w:szCs w:val="24"/>
        </w:rPr>
        <w:t>есурсное обеспечение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5829" w:rsidRPr="00250ADC">
        <w:rPr>
          <w:rFonts w:ascii="Arial" w:hAnsi="Arial" w:cs="Arial"/>
          <w:b/>
          <w:bCs/>
          <w:sz w:val="24"/>
          <w:szCs w:val="24"/>
        </w:rPr>
        <w:t>реализации муниципальной программы</w:t>
      </w:r>
    </w:p>
    <w:p w:rsidR="00C85829" w:rsidRDefault="00C85829" w:rsidP="00C8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469"/>
        <w:gridCol w:w="1216"/>
        <w:gridCol w:w="1922"/>
        <w:gridCol w:w="1115"/>
        <w:gridCol w:w="1134"/>
        <w:gridCol w:w="1134"/>
        <w:gridCol w:w="1134"/>
        <w:gridCol w:w="1245"/>
        <w:gridCol w:w="1246"/>
      </w:tblGrid>
      <w:tr w:rsidR="001A1AEE" w:rsidRPr="00250ADC" w:rsidTr="00ED43D4">
        <w:trPr>
          <w:trHeight w:val="71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AD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0AD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250ADC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AEE" w:rsidRPr="00250ADC" w:rsidRDefault="001A1AEE" w:rsidP="001A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A56FD0" w:rsidRPr="00250ADC" w:rsidTr="00250ADC">
        <w:trPr>
          <w:trHeight w:val="97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0" w:rsidRPr="00250ADC" w:rsidRDefault="00A56FD0" w:rsidP="00C858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0" w:rsidRPr="00250ADC" w:rsidRDefault="00A56FD0" w:rsidP="00C858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0" w:rsidRPr="00250ADC" w:rsidRDefault="00A56FD0" w:rsidP="00C858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0" w:rsidRPr="00250ADC" w:rsidRDefault="00A56FD0" w:rsidP="00C858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0" w:rsidRPr="00250ADC" w:rsidRDefault="00A56FD0" w:rsidP="00C858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250ADC" w:rsidRDefault="00A56FD0" w:rsidP="00A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250ADC" w:rsidRDefault="00A56FD0" w:rsidP="00A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250ADC" w:rsidRDefault="00A56FD0" w:rsidP="00A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250ADC" w:rsidRDefault="00A56FD0" w:rsidP="00A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56FD0" w:rsidRPr="00250ADC" w:rsidRDefault="00AB1878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D0" w:rsidRPr="00250ADC" w:rsidRDefault="00AB1878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50ADC">
              <w:rPr>
                <w:rFonts w:ascii="Arial" w:hAnsi="Arial" w:cs="Arial"/>
                <w:bCs/>
                <w:sz w:val="24"/>
                <w:szCs w:val="24"/>
              </w:rPr>
              <w:t>2024 год</w:t>
            </w:r>
          </w:p>
        </w:tc>
      </w:tr>
      <w:tr w:rsidR="00C85829" w:rsidRPr="00250ADC" w:rsidTr="001A1AEE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5829" w:rsidRPr="00250ADC" w:rsidRDefault="00C85829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56FD0" w:rsidRPr="00250ADC" w:rsidTr="001A1AEE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>Устойчивое развитие  территории</w:t>
            </w:r>
          </w:p>
          <w:p w:rsidR="00A56FD0" w:rsidRPr="00250ADC" w:rsidRDefault="00A56FD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56FD0" w:rsidRPr="00250ADC" w:rsidRDefault="00A56FD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>Светлый сельсовет</w:t>
            </w:r>
          </w:p>
          <w:p w:rsidR="00A56FD0" w:rsidRPr="00250ADC" w:rsidRDefault="00A56FD0" w:rsidP="00C858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>Сакмарского района Оренбургской области</w:t>
            </w:r>
          </w:p>
          <w:p w:rsidR="00A56FD0" w:rsidRPr="00250ADC" w:rsidRDefault="00A56FD0" w:rsidP="00E0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на 201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9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4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EE" w:rsidRPr="00250ADC" w:rsidTr="001A1AEE">
        <w:trPr>
          <w:trHeight w:val="16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E0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Муниципальное управление муниципального образования Светлый сельсовет на 2019-2024 годы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4390,7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5715,5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4704,6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4658,0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EE" w:rsidRPr="00250ADC" w:rsidTr="001A1AEE">
        <w:trPr>
          <w:trHeight w:val="1161"/>
        </w:trPr>
        <w:tc>
          <w:tcPr>
            <w:tcW w:w="67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2831,4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3720,5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3645,6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AEE" w:rsidRPr="00250ADC" w:rsidRDefault="001A1AEE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1A1AEE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AB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="00AB1878" w:rsidRPr="00250A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235AB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235AB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235AB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235AB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235AB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0" w:rsidRPr="00250ADC" w:rsidRDefault="00E235AB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224,8</w:t>
            </w:r>
          </w:p>
        </w:tc>
      </w:tr>
      <w:tr w:rsidR="00AB1878" w:rsidRPr="00250ADC" w:rsidTr="00250ADC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AB1878" w:rsidP="0067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AB1878" w:rsidP="00AB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AB1878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AB1878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878" w:rsidRPr="00250ADC" w:rsidRDefault="00E235AB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134,3</w:t>
            </w:r>
          </w:p>
        </w:tc>
      </w:tr>
      <w:tr w:rsidR="00A56FD0" w:rsidRPr="00250ADC" w:rsidTr="00250ADC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 «Осуществление расходов, связанных с выполнением других общегосударственных обязательств и функций»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67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20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5B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A56FD0" w:rsidRPr="00250ADC" w:rsidRDefault="00A56FD0" w:rsidP="005B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5B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703,1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20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E0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муниципального образования Светлый сельсовет на 201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9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4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муниципального образования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620,0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Жилищно - коммунальное хозяйство</w:t>
            </w:r>
          </w:p>
          <w:p w:rsidR="00A56FD0" w:rsidRPr="00250ADC" w:rsidRDefault="00A56FD0" w:rsidP="00E0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 xml:space="preserve"> и благоустройство территории муниципального образования  Светлый сельсовет на 201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9</w:t>
            </w:r>
            <w:r w:rsidRPr="00250ADC">
              <w:rPr>
                <w:rFonts w:ascii="Arial" w:hAnsi="Arial" w:cs="Arial"/>
                <w:sz w:val="24"/>
                <w:szCs w:val="24"/>
              </w:rPr>
              <w:t>-202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4</w:t>
            </w:r>
            <w:r w:rsidRPr="00250AD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3555,2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4102,14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F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3851,6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250AD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совершенствование и развитие коммунального хозяйства.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565,6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1636,14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F00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1286,0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9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совершенствование системы уличного освещения населенных пунктов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1315,6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озеленение территории населенных пунктов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</w:t>
            </w: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ие 1.4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и содержание мест </w:t>
            </w: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1.5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952,1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1140,0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1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E0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Развитие  сфер культуры и спорта  муниципального образования Светлый сельсовет на 201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9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03CC2" w:rsidRPr="00250ADC">
              <w:rPr>
                <w:rFonts w:ascii="Arial" w:hAnsi="Arial" w:cs="Arial"/>
                <w:sz w:val="24"/>
                <w:szCs w:val="24"/>
              </w:rPr>
              <w:t>4</w:t>
            </w:r>
            <w:r w:rsidRPr="00250AD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2366,7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2756,3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2749,0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2662,8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2629,0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A14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Подпрограмма 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C2" w:rsidRPr="00250ADC" w:rsidRDefault="00E03CC2" w:rsidP="00E03CC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Профилактика правонарушений и охрана общественного порядка </w:t>
            </w:r>
            <w:r w:rsidRPr="00250ADC">
              <w:rPr>
                <w:rFonts w:ascii="Arial" w:hAnsi="Arial" w:cs="Arial"/>
                <w:sz w:val="24"/>
                <w:szCs w:val="24"/>
              </w:rPr>
              <w:t>в муниципальном образовании Светлый сельсовет на 2019 – 2024 годы»</w:t>
            </w:r>
          </w:p>
          <w:p w:rsidR="00E03CC2" w:rsidRPr="00250ADC" w:rsidRDefault="00E03CC2" w:rsidP="00E03C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C2" w:rsidRPr="00250ADC" w:rsidRDefault="00E03CC2" w:rsidP="00E0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03CC2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03CC2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FD0" w:rsidRPr="00250ADC" w:rsidTr="00250ADC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03CC2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CC2" w:rsidRPr="00250ADC" w:rsidRDefault="00E03CC2" w:rsidP="00E03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03CC2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E03CC2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ADC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D0" w:rsidRPr="00250ADC" w:rsidRDefault="00A56FD0" w:rsidP="00C85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829" w:rsidRDefault="00C85829" w:rsidP="00C8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C85829">
      <w:pPr>
        <w:pStyle w:val="ConsPlusNormal"/>
        <w:ind w:firstLine="709"/>
        <w:rPr>
          <w:sz w:val="24"/>
          <w:szCs w:val="24"/>
        </w:rPr>
      </w:pPr>
      <w:r w:rsidRPr="00250ADC">
        <w:rPr>
          <w:sz w:val="24"/>
          <w:szCs w:val="24"/>
        </w:rPr>
        <w:t>Объемы бюджетных ассигнований подлежат ежегодному уточнению ис</w:t>
      </w:r>
      <w:r w:rsidRPr="00250ADC">
        <w:rPr>
          <w:sz w:val="24"/>
          <w:szCs w:val="24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C85829" w:rsidRDefault="00C85829" w:rsidP="00C858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  <w:sectPr w:rsidR="00C85829" w:rsidSect="00985915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4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0ADC" w:rsidRDefault="00250ADC" w:rsidP="00250ADC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от 09.11.2018 № 127-п</w:t>
      </w:r>
    </w:p>
    <w:p w:rsidR="00C85829" w:rsidRDefault="00C85829" w:rsidP="00250A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85829" w:rsidRPr="00250ADC" w:rsidRDefault="00C85829" w:rsidP="00250ADC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Методика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 «Устойчивое развитие  территории муниципального образования Светлый сельсовет Сакмарского района Оре</w:t>
      </w:r>
      <w:r w:rsidR="004F01BA" w:rsidRPr="00250ADC">
        <w:rPr>
          <w:rFonts w:ascii="Arial" w:hAnsi="Arial" w:cs="Arial"/>
          <w:sz w:val="24"/>
          <w:szCs w:val="24"/>
        </w:rPr>
        <w:t>нбургской области на 201</w:t>
      </w:r>
      <w:r w:rsidR="00A56FD0" w:rsidRPr="00250ADC">
        <w:rPr>
          <w:rFonts w:ascii="Arial" w:hAnsi="Arial" w:cs="Arial"/>
          <w:sz w:val="24"/>
          <w:szCs w:val="24"/>
        </w:rPr>
        <w:t>9</w:t>
      </w:r>
      <w:r w:rsidR="004F01BA" w:rsidRPr="00250ADC">
        <w:rPr>
          <w:rFonts w:ascii="Arial" w:hAnsi="Arial" w:cs="Arial"/>
          <w:sz w:val="24"/>
          <w:szCs w:val="24"/>
        </w:rPr>
        <w:t xml:space="preserve"> - 202</w:t>
      </w:r>
      <w:r w:rsidR="00A56FD0" w:rsidRPr="00250ADC">
        <w:rPr>
          <w:rFonts w:ascii="Arial" w:hAnsi="Arial" w:cs="Arial"/>
          <w:sz w:val="24"/>
          <w:szCs w:val="24"/>
        </w:rPr>
        <w:t>4</w:t>
      </w:r>
      <w:r w:rsidRPr="00250ADC">
        <w:rPr>
          <w:rFonts w:ascii="Arial" w:hAnsi="Arial" w:cs="Arial"/>
          <w:sz w:val="24"/>
          <w:szCs w:val="24"/>
        </w:rPr>
        <w:t xml:space="preserve"> годы»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2) степень соответствия фактических затрат бюджета муниципального образования Светлый сельсовет запланированному уровню (оценка полноты использования бюджетных средств);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3) эффек</w:t>
      </w:r>
      <w:r w:rsidR="00250ADC">
        <w:rPr>
          <w:rFonts w:ascii="Arial" w:hAnsi="Arial" w:cs="Arial"/>
          <w:sz w:val="24"/>
          <w:szCs w:val="24"/>
        </w:rPr>
        <w:t xml:space="preserve">тивность использования средств </w:t>
      </w:r>
      <w:r w:rsidRPr="00250ADC">
        <w:rPr>
          <w:rFonts w:ascii="Arial" w:hAnsi="Arial" w:cs="Arial"/>
          <w:sz w:val="24"/>
          <w:szCs w:val="24"/>
        </w:rPr>
        <w:t>местного бюджета (оценка экономической эффективности достижения результатов).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    SUM E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>j=1 j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de-DE"/>
        </w:rPr>
      </w:pPr>
      <w:r w:rsidRPr="00250ADC">
        <w:rPr>
          <w:rFonts w:ascii="Arial" w:hAnsi="Arial" w:cs="Arial"/>
          <w:sz w:val="24"/>
          <w:szCs w:val="24"/>
          <w:lang w:val="de-DE"/>
        </w:rPr>
        <w:t xml:space="preserve">    E = ------,</w:t>
      </w:r>
    </w:p>
    <w:p w:rsidR="00250ADC" w:rsidRPr="001A1AEE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  <w:lang w:val="de-DE"/>
        </w:rPr>
        <w:t>n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de-DE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E - результативность реализации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Е 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  <w:lang w:val="en-US"/>
        </w:rPr>
        <w:t>j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50ADC">
        <w:rPr>
          <w:rFonts w:ascii="Arial" w:hAnsi="Arial" w:cs="Arial"/>
          <w:sz w:val="24"/>
          <w:szCs w:val="24"/>
        </w:rPr>
        <w:t>n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</w:t>
      </w:r>
      <w:r w:rsidR="00250ADC">
        <w:rPr>
          <w:rFonts w:ascii="Arial" w:hAnsi="Arial" w:cs="Arial"/>
          <w:sz w:val="24"/>
          <w:szCs w:val="24"/>
        </w:rPr>
        <w:t xml:space="preserve"> </w:t>
      </w:r>
      <w:r w:rsidRPr="00250ADC">
        <w:rPr>
          <w:rFonts w:ascii="Arial" w:hAnsi="Arial" w:cs="Arial"/>
          <w:sz w:val="24"/>
          <w:szCs w:val="24"/>
        </w:rPr>
        <w:t>- если значение показателя результативности (E) равно или больше 70%, но меньше 90%, степень достижения запланированных результатов Про</w:t>
      </w:r>
      <w:r w:rsidR="00250ADC">
        <w:rPr>
          <w:rFonts w:ascii="Arial" w:hAnsi="Arial" w:cs="Arial"/>
          <w:sz w:val="24"/>
          <w:szCs w:val="24"/>
        </w:rPr>
        <w:t xml:space="preserve">граммы оценивается как средняя </w:t>
      </w:r>
    </w:p>
    <w:p w:rsid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lastRenderedPageBreak/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  <w:lang w:val="nb-NO"/>
        </w:rPr>
        <w:t>E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=(П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>/ П</w:t>
      </w:r>
      <w:proofErr w:type="spellStart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>)*100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Программы,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%;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фактическое значение показателя;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целевое значение показателя, установленное Программой.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-го показателя Программы (E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принимается равной 0,0%.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250ADC">
        <w:rPr>
          <w:rFonts w:ascii="Arial" w:hAnsi="Arial" w:cs="Arial"/>
          <w:sz w:val="24"/>
          <w:szCs w:val="24"/>
        </w:rPr>
        <w:t>,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  <w:lang w:val="nb-NO"/>
        </w:rPr>
        <w:t xml:space="preserve">Ej =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 xml:space="preserve"> nj/ </w:t>
      </w:r>
      <w:r w:rsidRPr="00250ADC">
        <w:rPr>
          <w:rFonts w:ascii="Arial" w:hAnsi="Arial" w:cs="Arial"/>
          <w:sz w:val="24"/>
          <w:szCs w:val="24"/>
        </w:rPr>
        <w:t>П</w:t>
      </w:r>
      <w:r w:rsidRPr="00250ADC">
        <w:rPr>
          <w:rFonts w:ascii="Arial" w:hAnsi="Arial" w:cs="Arial"/>
          <w:sz w:val="24"/>
          <w:szCs w:val="24"/>
          <w:lang w:val="nb-NO"/>
        </w:rPr>
        <w:t>fjx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  <w:lang w:val="nb-NO"/>
        </w:rPr>
      </w:pPr>
      <w:r w:rsidRPr="00250ADC">
        <w:rPr>
          <w:rFonts w:ascii="Arial" w:hAnsi="Arial" w:cs="Arial"/>
          <w:sz w:val="24"/>
          <w:szCs w:val="24"/>
        </w:rPr>
        <w:t>где</w:t>
      </w:r>
      <w:r w:rsidRPr="00250ADC">
        <w:rPr>
          <w:rFonts w:ascii="Arial" w:hAnsi="Arial" w:cs="Arial"/>
          <w:sz w:val="24"/>
          <w:szCs w:val="24"/>
          <w:lang w:val="nb-NO"/>
        </w:rPr>
        <w:t>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E 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 xml:space="preserve"> - степень достижения</w:t>
      </w:r>
      <w:r w:rsidRPr="00250ADC">
        <w:rPr>
          <w:rFonts w:ascii="Arial" w:hAnsi="Arial" w:cs="Arial"/>
          <w:sz w:val="24"/>
          <w:szCs w:val="24"/>
          <w:lang w:val="en-US"/>
        </w:rPr>
        <w:t>j</w:t>
      </w:r>
      <w:r w:rsidRPr="00250ADC">
        <w:rPr>
          <w:rFonts w:ascii="Arial" w:hAnsi="Arial" w:cs="Arial"/>
          <w:sz w:val="24"/>
          <w:szCs w:val="24"/>
        </w:rPr>
        <w:t>-го показателя Программы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 (%);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nj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 - целевое значение показателя, установленное Программой;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spellStart"/>
      <w:proofErr w:type="gramEnd"/>
      <w:r w:rsidRPr="00250ADC">
        <w:rPr>
          <w:rFonts w:ascii="Arial" w:hAnsi="Arial" w:cs="Arial"/>
          <w:sz w:val="24"/>
          <w:szCs w:val="24"/>
          <w:lang w:val="en-US"/>
        </w:rPr>
        <w:t>fj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 - фактическое значение показателя.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 Светлый сельсовет на  реализацию Программы запланированному уровню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0ADC">
        <w:rPr>
          <w:rFonts w:ascii="Arial" w:hAnsi="Arial" w:cs="Arial"/>
          <w:sz w:val="24"/>
          <w:szCs w:val="24"/>
        </w:rPr>
        <w:t>оценка полноты использования бюджетных средств) производится по формуле: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=Зф</w:t>
      </w:r>
      <w:proofErr w:type="spell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Зп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0ADC">
        <w:rPr>
          <w:rFonts w:ascii="Arial" w:hAnsi="Arial" w:cs="Arial"/>
          <w:sz w:val="24"/>
          <w:szCs w:val="24"/>
        </w:rPr>
        <w:t>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 xml:space="preserve"> где: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полнота использования бюджетных средств (%);</w:t>
      </w:r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50ADC">
        <w:rPr>
          <w:rFonts w:ascii="Arial" w:hAnsi="Arial" w:cs="Arial"/>
          <w:sz w:val="24"/>
          <w:szCs w:val="24"/>
        </w:rPr>
        <w:t>Зф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- фактические расходы бюджета  на реализацию Программы </w:t>
      </w:r>
      <w:proofErr w:type="gramStart"/>
      <w:r w:rsidRPr="00250ADC">
        <w:rPr>
          <w:rFonts w:ascii="Arial" w:hAnsi="Arial" w:cs="Arial"/>
          <w:sz w:val="24"/>
          <w:szCs w:val="24"/>
        </w:rPr>
        <w:t>в</w:t>
      </w:r>
      <w:proofErr w:type="gramEnd"/>
    </w:p>
    <w:p w:rsidR="00C85829" w:rsidRPr="00250ADC" w:rsidRDefault="00C85829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в соответствующем периоде;</w:t>
      </w:r>
    </w:p>
    <w:p w:rsidR="00C85829" w:rsidRPr="00250ADC" w:rsidRDefault="00250ADC" w:rsidP="00250ADC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Зп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C85829" w:rsidRPr="00250ADC">
        <w:rPr>
          <w:rFonts w:ascii="Arial" w:hAnsi="Arial" w:cs="Arial"/>
          <w:sz w:val="24"/>
          <w:szCs w:val="24"/>
        </w:rPr>
        <w:t>запланированные  в  бюджете  расходы на реализацию Программы в соответствующем периоде.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степени соответствия фактических затрат бюджета муниципального  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на реализацию Программы запланированному уровню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Светлый сельсовет на реализацию Программы запланированному уровню оценивается как удовлетворительная;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Светлый сельсовет  на реализацию Программы запланированному уровню оценивается как неудовлетворительная.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Расчет </w:t>
      </w:r>
      <w:proofErr w:type="gramStart"/>
      <w:r w:rsidRPr="00250ADC">
        <w:rPr>
          <w:rFonts w:ascii="Arial" w:hAnsi="Arial" w:cs="Arial"/>
          <w:sz w:val="24"/>
          <w:szCs w:val="24"/>
        </w:rPr>
        <w:t xml:space="preserve">эффективности использования средств бюджета муниципального </w:t>
      </w:r>
      <w:r w:rsidRPr="00250ADC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Светлый сельсовет  на реализацию Программы производится по формуле: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=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>/</w:t>
      </w:r>
      <w:proofErr w:type="spellStart"/>
      <w:r w:rsidRPr="00250ADC">
        <w:rPr>
          <w:rFonts w:ascii="Arial" w:hAnsi="Arial" w:cs="Arial"/>
          <w:sz w:val="24"/>
          <w:szCs w:val="24"/>
        </w:rPr>
        <w:t>Еx</w:t>
      </w:r>
      <w:proofErr w:type="spellEnd"/>
      <w:r w:rsidRPr="00250ADC">
        <w:rPr>
          <w:rFonts w:ascii="Arial" w:hAnsi="Arial" w:cs="Arial"/>
          <w:sz w:val="24"/>
          <w:szCs w:val="24"/>
        </w:rPr>
        <w:t xml:space="preserve"> 100,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где:</w:t>
      </w:r>
    </w:p>
    <w:p w:rsidR="00C85829" w:rsidRPr="00250ADC" w:rsidRDefault="00C85829" w:rsidP="00250ADC">
      <w:pPr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>И - эффективность использования средств бюджета муниципального образования Свет</w:t>
      </w:r>
      <w:r w:rsidR="00250ADC">
        <w:rPr>
          <w:rFonts w:ascii="Arial" w:hAnsi="Arial" w:cs="Arial"/>
          <w:sz w:val="24"/>
          <w:szCs w:val="24"/>
        </w:rPr>
        <w:t xml:space="preserve">лый сельсовет  (процентов); </w:t>
      </w:r>
      <w:r w:rsidRPr="00250ADC">
        <w:rPr>
          <w:rFonts w:ascii="Arial" w:hAnsi="Arial" w:cs="Arial"/>
          <w:sz w:val="24"/>
          <w:szCs w:val="24"/>
        </w:rPr>
        <w:t>Е - показатель результа</w:t>
      </w:r>
      <w:r w:rsidR="00250ADC">
        <w:rPr>
          <w:rFonts w:ascii="Arial" w:hAnsi="Arial" w:cs="Arial"/>
          <w:sz w:val="24"/>
          <w:szCs w:val="24"/>
        </w:rPr>
        <w:t xml:space="preserve">тивности реализации Программы; </w:t>
      </w:r>
      <w:proofErr w:type="gramStart"/>
      <w:r w:rsidRPr="00250ADC">
        <w:rPr>
          <w:rFonts w:ascii="Arial" w:hAnsi="Arial" w:cs="Arial"/>
          <w:sz w:val="24"/>
          <w:szCs w:val="24"/>
        </w:rPr>
        <w:t>П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В целях </w:t>
      </w:r>
      <w:proofErr w:type="gramStart"/>
      <w:r w:rsidRPr="00250ADC">
        <w:rPr>
          <w:rFonts w:ascii="Arial" w:hAnsi="Arial" w:cs="Arial"/>
          <w:sz w:val="24"/>
          <w:szCs w:val="24"/>
        </w:rPr>
        <w:t>оценки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при реализации Программы устанавливаются следующие критерии: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варьируется  от 70 до 100,0%, такая эффективность использования бюджетных средств оценивается как умеренная;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- если значение </w:t>
      </w:r>
      <w:proofErr w:type="gramStart"/>
      <w:r w:rsidRPr="00250ADC">
        <w:rPr>
          <w:rFonts w:ascii="Arial" w:hAnsi="Arial" w:cs="Arial"/>
          <w:sz w:val="24"/>
          <w:szCs w:val="24"/>
        </w:rPr>
        <w:t>показателя эффективности использования средств  бюджета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 менее 70,0%, такая эффективность использования бюджетных средств оценивается как низкая.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250ADC">
        <w:rPr>
          <w:rFonts w:ascii="Arial" w:hAnsi="Arial" w:cs="Arial"/>
          <w:sz w:val="24"/>
          <w:szCs w:val="24"/>
        </w:rPr>
        <w:t>за</w:t>
      </w:r>
      <w:proofErr w:type="gramEnd"/>
      <w:r w:rsidRPr="00250ADC">
        <w:rPr>
          <w:rFonts w:ascii="Arial" w:hAnsi="Arial" w:cs="Arial"/>
          <w:sz w:val="24"/>
          <w:szCs w:val="24"/>
        </w:rPr>
        <w:t xml:space="preserve"> отчетным.</w:t>
      </w:r>
    </w:p>
    <w:p w:rsidR="00C85829" w:rsidRPr="00250ADC" w:rsidRDefault="00C85829" w:rsidP="00250ADC">
      <w:pPr>
        <w:widowControl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0ADC">
        <w:rPr>
          <w:rFonts w:ascii="Arial" w:hAnsi="Arial" w:cs="Arial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C85829" w:rsidRDefault="00C85829" w:rsidP="00C85829">
      <w:pPr>
        <w:rPr>
          <w:rFonts w:ascii="Times New Roman" w:hAnsi="Times New Roman" w:cs="Times New Roman"/>
          <w:sz w:val="28"/>
          <w:szCs w:val="28"/>
        </w:rPr>
      </w:pPr>
    </w:p>
    <w:p w:rsidR="00C85829" w:rsidRDefault="00C85829" w:rsidP="00C85829">
      <w:pPr>
        <w:rPr>
          <w:b/>
          <w:bCs/>
          <w:color w:val="000000"/>
          <w:sz w:val="28"/>
          <w:szCs w:val="28"/>
        </w:rPr>
      </w:pPr>
    </w:p>
    <w:p w:rsidR="00A91F4F" w:rsidRDefault="00A91F4F"/>
    <w:sectPr w:rsidR="00A91F4F" w:rsidSect="0006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DC" w:rsidRDefault="008058DC" w:rsidP="005770E4">
      <w:pPr>
        <w:spacing w:after="0" w:line="240" w:lineRule="auto"/>
      </w:pPr>
      <w:r>
        <w:separator/>
      </w:r>
    </w:p>
  </w:endnote>
  <w:endnote w:type="continuationSeparator" w:id="0">
    <w:p w:rsidR="008058DC" w:rsidRDefault="008058DC" w:rsidP="005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94" w:rsidRDefault="00024894" w:rsidP="00C8582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DC" w:rsidRDefault="008058DC" w:rsidP="005770E4">
      <w:pPr>
        <w:spacing w:after="0" w:line="240" w:lineRule="auto"/>
      </w:pPr>
      <w:r>
        <w:separator/>
      </w:r>
    </w:p>
  </w:footnote>
  <w:footnote w:type="continuationSeparator" w:id="0">
    <w:p w:rsidR="008058DC" w:rsidRDefault="008058DC" w:rsidP="005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94" w:rsidRDefault="0002489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11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7"/>
  </w:num>
  <w:num w:numId="5">
    <w:abstractNumId w:val="14"/>
  </w:num>
  <w:num w:numId="6">
    <w:abstractNumId w:val="21"/>
  </w:num>
  <w:num w:numId="7">
    <w:abstractNumId w:val="24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2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"/>
  </w:num>
  <w:num w:numId="23">
    <w:abstractNumId w:val="0"/>
  </w:num>
  <w:num w:numId="24">
    <w:abstractNumId w:val="28"/>
  </w:num>
  <w:num w:numId="25">
    <w:abstractNumId w:val="2"/>
  </w:num>
  <w:num w:numId="26">
    <w:abstractNumId w:val="5"/>
  </w:num>
  <w:num w:numId="27">
    <w:abstractNumId w:val="8"/>
  </w:num>
  <w:num w:numId="28">
    <w:abstractNumId w:val="26"/>
  </w:num>
  <w:num w:numId="29">
    <w:abstractNumId w:val="25"/>
  </w:num>
  <w:num w:numId="30">
    <w:abstractNumId w:val="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29"/>
    <w:rsid w:val="00007259"/>
    <w:rsid w:val="00024894"/>
    <w:rsid w:val="00067965"/>
    <w:rsid w:val="000928DF"/>
    <w:rsid w:val="000A4A30"/>
    <w:rsid w:val="000C0D15"/>
    <w:rsid w:val="000D2EEB"/>
    <w:rsid w:val="001A1AEE"/>
    <w:rsid w:val="001A6B40"/>
    <w:rsid w:val="00250ADC"/>
    <w:rsid w:val="00276712"/>
    <w:rsid w:val="00287C58"/>
    <w:rsid w:val="002D4526"/>
    <w:rsid w:val="002F5DAE"/>
    <w:rsid w:val="00371CA8"/>
    <w:rsid w:val="00377C7D"/>
    <w:rsid w:val="00391510"/>
    <w:rsid w:val="003B1920"/>
    <w:rsid w:val="003E04AE"/>
    <w:rsid w:val="00441110"/>
    <w:rsid w:val="00454F4C"/>
    <w:rsid w:val="004F01BA"/>
    <w:rsid w:val="00530B2E"/>
    <w:rsid w:val="005770E4"/>
    <w:rsid w:val="00581D52"/>
    <w:rsid w:val="00586B95"/>
    <w:rsid w:val="005B30B1"/>
    <w:rsid w:val="005E276A"/>
    <w:rsid w:val="00610E02"/>
    <w:rsid w:val="00642705"/>
    <w:rsid w:val="00643F40"/>
    <w:rsid w:val="006630A9"/>
    <w:rsid w:val="006752C3"/>
    <w:rsid w:val="00677979"/>
    <w:rsid w:val="006C3EE7"/>
    <w:rsid w:val="00724B14"/>
    <w:rsid w:val="007300CA"/>
    <w:rsid w:val="007823E2"/>
    <w:rsid w:val="007B167A"/>
    <w:rsid w:val="007E4BEA"/>
    <w:rsid w:val="007F435F"/>
    <w:rsid w:val="00802BD9"/>
    <w:rsid w:val="008058DC"/>
    <w:rsid w:val="00821026"/>
    <w:rsid w:val="008345D6"/>
    <w:rsid w:val="00860A63"/>
    <w:rsid w:val="008C7E41"/>
    <w:rsid w:val="008E262D"/>
    <w:rsid w:val="00914736"/>
    <w:rsid w:val="009346F9"/>
    <w:rsid w:val="00937EB8"/>
    <w:rsid w:val="009512AB"/>
    <w:rsid w:val="00985915"/>
    <w:rsid w:val="009D153B"/>
    <w:rsid w:val="009D5888"/>
    <w:rsid w:val="009F64A0"/>
    <w:rsid w:val="00A140D8"/>
    <w:rsid w:val="00A2148C"/>
    <w:rsid w:val="00A2631D"/>
    <w:rsid w:val="00A532F0"/>
    <w:rsid w:val="00A55926"/>
    <w:rsid w:val="00A56FD0"/>
    <w:rsid w:val="00A91F4F"/>
    <w:rsid w:val="00AB1878"/>
    <w:rsid w:val="00AC46EA"/>
    <w:rsid w:val="00AF316C"/>
    <w:rsid w:val="00AF6BF9"/>
    <w:rsid w:val="00B03DA1"/>
    <w:rsid w:val="00BC4CA7"/>
    <w:rsid w:val="00BC73DC"/>
    <w:rsid w:val="00C22E45"/>
    <w:rsid w:val="00C35643"/>
    <w:rsid w:val="00C37728"/>
    <w:rsid w:val="00C470A0"/>
    <w:rsid w:val="00C501AF"/>
    <w:rsid w:val="00C60D71"/>
    <w:rsid w:val="00C65C66"/>
    <w:rsid w:val="00C7070E"/>
    <w:rsid w:val="00C85829"/>
    <w:rsid w:val="00CC37E5"/>
    <w:rsid w:val="00DA63B5"/>
    <w:rsid w:val="00E00E79"/>
    <w:rsid w:val="00E03CC2"/>
    <w:rsid w:val="00E07F93"/>
    <w:rsid w:val="00E235AB"/>
    <w:rsid w:val="00E53D4C"/>
    <w:rsid w:val="00E855FB"/>
    <w:rsid w:val="00F001B5"/>
    <w:rsid w:val="00F11E57"/>
    <w:rsid w:val="00F30AC7"/>
    <w:rsid w:val="00F423D9"/>
    <w:rsid w:val="00F47A44"/>
    <w:rsid w:val="00F62CBA"/>
    <w:rsid w:val="00F81CF0"/>
    <w:rsid w:val="00F8330E"/>
    <w:rsid w:val="00F97953"/>
    <w:rsid w:val="00FA1E92"/>
    <w:rsid w:val="00FA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29"/>
    <w:rPr>
      <w:rFonts w:ascii="Calibri" w:eastAsia="Times New Roman" w:hAnsi="Calibri" w:cs="Calibri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C858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C85829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aliases w:val="Heading 4 Char"/>
    <w:basedOn w:val="a"/>
    <w:next w:val="a"/>
    <w:link w:val="40"/>
    <w:uiPriority w:val="99"/>
    <w:qFormat/>
    <w:rsid w:val="00C8582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C8582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C85829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C8582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Heading1Char1">
    <w:name w:val="Heading 1 Char1"/>
    <w:aliases w:val="Heading 1 Char Char"/>
    <w:basedOn w:val="a0"/>
    <w:uiPriority w:val="99"/>
    <w:rsid w:val="00C8582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C85829"/>
    <w:rPr>
      <w:color w:val="0000FF"/>
      <w:u w:val="single"/>
    </w:rPr>
  </w:style>
  <w:style w:type="paragraph" w:styleId="a4">
    <w:name w:val="No Spacing"/>
    <w:uiPriority w:val="99"/>
    <w:qFormat/>
    <w:rsid w:val="00C85829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99"/>
    <w:qFormat/>
    <w:rsid w:val="00C85829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aliases w:val="Body Text Char"/>
    <w:basedOn w:val="a"/>
    <w:link w:val="a7"/>
    <w:uiPriority w:val="99"/>
    <w:rsid w:val="00C8582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aliases w:val="Body Text Char Знак"/>
    <w:basedOn w:val="a0"/>
    <w:link w:val="a6"/>
    <w:uiPriority w:val="99"/>
    <w:rsid w:val="00C85829"/>
    <w:rPr>
      <w:rFonts w:ascii="Calibri" w:eastAsia="Times New Roman" w:hAnsi="Calibri" w:cs="Calibri"/>
      <w:sz w:val="28"/>
      <w:szCs w:val="2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C85829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customStyle="1" w:styleId="BodyTextIndentChar">
    <w:name w:val="Body Text Indent Char"/>
    <w:basedOn w:val="a"/>
    <w:link w:val="BodyTextIndentChar0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BodyTextIndentChar0">
    <w:name w:val="Body Text Indent Char Знак"/>
    <w:basedOn w:val="a0"/>
    <w:link w:val="BodyTextIndentChar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C85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C85829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85829"/>
    <w:pPr>
      <w:ind w:left="720"/>
    </w:pPr>
  </w:style>
  <w:style w:type="paragraph" w:styleId="ab">
    <w:name w:val="header"/>
    <w:aliases w:val="Header Char"/>
    <w:basedOn w:val="a"/>
    <w:link w:val="ac"/>
    <w:uiPriority w:val="99"/>
    <w:rsid w:val="00C858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C8582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C858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C8582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Текст выноски Знак"/>
    <w:aliases w:val="Balloon Text Char Знак"/>
    <w:basedOn w:val="a0"/>
    <w:link w:val="ae"/>
    <w:uiPriority w:val="99"/>
    <w:semiHidden/>
    <w:rsid w:val="00C858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aliases w:val="Balloon Text Char"/>
    <w:basedOn w:val="a"/>
    <w:link w:val="ad"/>
    <w:uiPriority w:val="99"/>
    <w:semiHidden/>
    <w:rsid w:val="00C8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C85829"/>
  </w:style>
  <w:style w:type="character" w:customStyle="1" w:styleId="FontStyle21">
    <w:name w:val="Font Style21"/>
    <w:uiPriority w:val="99"/>
    <w:rsid w:val="00C85829"/>
    <w:rPr>
      <w:rFonts w:ascii="Times New Roman" w:hAnsi="Times New Roman" w:cs="Times New Roman"/>
      <w:sz w:val="26"/>
      <w:szCs w:val="26"/>
    </w:rPr>
  </w:style>
  <w:style w:type="paragraph" w:styleId="af">
    <w:name w:val="footer"/>
    <w:aliases w:val="Footer Char"/>
    <w:basedOn w:val="a"/>
    <w:link w:val="af0"/>
    <w:uiPriority w:val="99"/>
    <w:semiHidden/>
    <w:rsid w:val="00C8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aliases w:val="Footer Char Знак"/>
    <w:basedOn w:val="a0"/>
    <w:link w:val="af"/>
    <w:uiPriority w:val="99"/>
    <w:semiHidden/>
    <w:rsid w:val="00C85829"/>
    <w:rPr>
      <w:rFonts w:ascii="Calibri" w:eastAsia="Times New Roman" w:hAnsi="Calibri" w:cs="Calibri"/>
      <w:lang w:eastAsia="ru-RU"/>
    </w:rPr>
  </w:style>
  <w:style w:type="paragraph" w:customStyle="1" w:styleId="12">
    <w:name w:val="Знак Знак Знак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4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сновной текст1"/>
    <w:basedOn w:val="a"/>
    <w:uiPriority w:val="99"/>
    <w:rsid w:val="00C85829"/>
    <w:pPr>
      <w:widowControl w:val="0"/>
      <w:shd w:val="clear" w:color="auto" w:fill="FFFFFF"/>
      <w:spacing w:before="420" w:after="0" w:line="624" w:lineRule="exact"/>
    </w:pPr>
    <w:rPr>
      <w:sz w:val="26"/>
      <w:szCs w:val="26"/>
      <w:lang w:eastAsia="ar-SA"/>
    </w:rPr>
  </w:style>
  <w:style w:type="paragraph" w:styleId="31">
    <w:name w:val="Body Text 3"/>
    <w:aliases w:val="Body Text 3 Char"/>
    <w:basedOn w:val="a"/>
    <w:link w:val="32"/>
    <w:uiPriority w:val="99"/>
    <w:semiHidden/>
    <w:rsid w:val="00C85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semiHidden/>
    <w:rsid w:val="00C85829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C85829"/>
    <w:pPr>
      <w:suppressAutoHyphens/>
      <w:spacing w:before="280" w:after="280" w:line="240" w:lineRule="auto"/>
    </w:pPr>
    <w:rPr>
      <w:sz w:val="20"/>
      <w:szCs w:val="20"/>
      <w:lang w:eastAsia="ar-SA"/>
    </w:rPr>
  </w:style>
  <w:style w:type="character" w:customStyle="1" w:styleId="Bodytext">
    <w:name w:val="Body text_ Знак"/>
    <w:link w:val="Bodytext0"/>
    <w:uiPriority w:val="99"/>
    <w:rsid w:val="00C8582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_"/>
    <w:basedOn w:val="a"/>
    <w:link w:val="Bodytext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130">
    <w:name w:val="Знак Знак Знак13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ubtle Emphasis"/>
    <w:basedOn w:val="a0"/>
    <w:uiPriority w:val="99"/>
    <w:qFormat/>
    <w:rsid w:val="00C85829"/>
    <w:rPr>
      <w:i/>
      <w:iCs/>
      <w:color w:val="808080"/>
    </w:rPr>
  </w:style>
  <w:style w:type="paragraph" w:customStyle="1" w:styleId="120">
    <w:name w:val="Знак Знак Знак12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C85829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85829"/>
    <w:pPr>
      <w:widowControl w:val="0"/>
      <w:autoSpaceDE w:val="0"/>
      <w:autoSpaceDN w:val="0"/>
      <w:adjustRightInd w:val="0"/>
      <w:spacing w:after="0" w:line="365" w:lineRule="exact"/>
      <w:jc w:val="both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C858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11"/>
    <w:basedOn w:val="a"/>
    <w:uiPriority w:val="99"/>
    <w:rsid w:val="00C8582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C858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uiPriority w:val="99"/>
    <w:semiHidden/>
    <w:rsid w:val="00C85829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829"/>
    <w:rPr>
      <w:rFonts w:ascii="Calibri" w:eastAsia="Times New Roman" w:hAnsi="Calibri" w:cs="Calibri"/>
    </w:rPr>
  </w:style>
  <w:style w:type="paragraph" w:customStyle="1" w:styleId="Bodytext1">
    <w:name w:val="Body text"/>
    <w:basedOn w:val="a"/>
    <w:uiPriority w:val="99"/>
    <w:rsid w:val="00C85829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</w:rPr>
  </w:style>
  <w:style w:type="paragraph" w:styleId="33">
    <w:name w:val="Body Text Indent 3"/>
    <w:basedOn w:val="a"/>
    <w:link w:val="34"/>
    <w:uiPriority w:val="99"/>
    <w:rsid w:val="00C858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85829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0B60-6A6E-460D-BCA0-B48993C5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44</Pages>
  <Words>11467</Words>
  <Characters>65367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21</cp:revision>
  <cp:lastPrinted>2018-11-22T04:05:00Z</cp:lastPrinted>
  <dcterms:created xsi:type="dcterms:W3CDTF">2018-01-05T05:29:00Z</dcterms:created>
  <dcterms:modified xsi:type="dcterms:W3CDTF">2019-01-10T03:45:00Z</dcterms:modified>
</cp:coreProperties>
</file>